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084" w:rsidRPr="00CA3AD6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A3AD6">
        <w:rPr>
          <w:rFonts w:ascii="Times New Roman" w:hAnsi="Times New Roman" w:cs="Times New Roman"/>
          <w:sz w:val="24"/>
          <w:szCs w:val="24"/>
        </w:rPr>
        <w:t>«Живая природа»</w:t>
      </w:r>
    </w:p>
    <w:p w:rsidR="00502084" w:rsidRPr="00CA3AD6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>«Растительный мир Забайкалья»</w:t>
      </w:r>
    </w:p>
    <w:p w:rsidR="00502084" w:rsidRPr="00CA3AD6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502084" w:rsidRPr="00CA3AD6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>Программа адресована для образовательных учреждений, реализующих общее основное образование.</w:t>
      </w:r>
    </w:p>
    <w:p w:rsidR="00502084" w:rsidRPr="00CA3AD6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>Нормативно-правовая основа программы:</w:t>
      </w:r>
    </w:p>
    <w:p w:rsidR="00502084" w:rsidRPr="00CA3AD6" w:rsidRDefault="00502084" w:rsidP="00904369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CA3AD6">
        <w:rPr>
          <w:rFonts w:cs="Times New Roman"/>
          <w:szCs w:val="24"/>
        </w:rPr>
        <w:t>Закон «Об образовании в Российской Федерации» (№ 273-ФЗ от 29.12.2012</w:t>
      </w:r>
      <w:r w:rsidRPr="00CA3AD6">
        <w:rPr>
          <w:rFonts w:eastAsia="Times New Roman" w:cs="Times New Roman"/>
          <w:szCs w:val="24"/>
        </w:rPr>
        <w:t xml:space="preserve">г., ст. 12,13), </w:t>
      </w:r>
    </w:p>
    <w:p w:rsidR="0064239B" w:rsidRDefault="0064239B" w:rsidP="0064239B">
      <w:pPr>
        <w:pStyle w:val="a3"/>
        <w:numPr>
          <w:ilvl w:val="0"/>
          <w:numId w:val="1"/>
        </w:numPr>
      </w:pPr>
      <w:r w:rsidRPr="00066C83">
        <w:t>Приказ Министерства просвещения Российской Федерации от 18.05.2023 № 370 “Об утверждении федеральной образовательной программы основного общего образования” (Зарегистрирован 12.07.2023)</w:t>
      </w:r>
    </w:p>
    <w:p w:rsidR="0064239B" w:rsidRPr="00066C83" w:rsidRDefault="0064239B" w:rsidP="0064239B">
      <w:pPr>
        <w:pStyle w:val="a3"/>
        <w:numPr>
          <w:ilvl w:val="0"/>
          <w:numId w:val="1"/>
        </w:numPr>
      </w:pPr>
      <w:r w:rsidRPr="00066C83">
        <w:t>Приказ Министерства просвещения Российской Федерации от 18.05.2023 № 371 “Об утверждении федеральной образовательной программы среднего общего образования” (Зарегистрирован 12.07.2023 № 74228)</w:t>
      </w:r>
    </w:p>
    <w:p w:rsidR="00502084" w:rsidRPr="00CA3AD6" w:rsidRDefault="00502084" w:rsidP="00904369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CA3AD6">
        <w:rPr>
          <w:rFonts w:eastAsia="Times New Roman" w:cs="Times New Roman"/>
          <w:szCs w:val="24"/>
        </w:rPr>
        <w:t xml:space="preserve">а также в соответствии с Уставом образовательного учреждения ОУ, </w:t>
      </w:r>
    </w:p>
    <w:p w:rsidR="00502084" w:rsidRPr="00CA3AD6" w:rsidRDefault="00502084" w:rsidP="00904369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CA3AD6">
        <w:rPr>
          <w:rFonts w:eastAsia="Times New Roman" w:cs="Times New Roman"/>
          <w:szCs w:val="24"/>
        </w:rPr>
        <w:t>Образовательной программой ООО МБОУ «Кыринская средняя общеобразовательная школа», принятой решением педагогического совета приказ от 31.0</w:t>
      </w:r>
      <w:r w:rsidR="0064239B">
        <w:rPr>
          <w:rFonts w:eastAsia="Times New Roman" w:cs="Times New Roman"/>
          <w:szCs w:val="24"/>
        </w:rPr>
        <w:t>8.2023г.</w:t>
      </w:r>
    </w:p>
    <w:p w:rsidR="00502084" w:rsidRPr="00CA3AD6" w:rsidRDefault="00502084" w:rsidP="00904369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CA3AD6">
        <w:rPr>
          <w:rFonts w:eastAsia="Times New Roman" w:cs="Times New Roman"/>
          <w:szCs w:val="24"/>
        </w:rPr>
        <w:t xml:space="preserve">Концепция духовно-нравственного развития и воспитания личности гражданина России (2009 г.); </w:t>
      </w:r>
    </w:p>
    <w:p w:rsidR="00502084" w:rsidRPr="00CA3AD6" w:rsidRDefault="00502084" w:rsidP="00904369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textAlignment w:val="auto"/>
        <w:rPr>
          <w:rFonts w:eastAsia="Times New Roman" w:cs="Times New Roman"/>
          <w:szCs w:val="24"/>
        </w:rPr>
      </w:pPr>
      <w:r w:rsidRPr="00CA3AD6">
        <w:rPr>
          <w:rFonts w:eastAsia="Times New Roman" w:cs="Times New Roman"/>
          <w:szCs w:val="24"/>
        </w:rPr>
        <w:t>Концепция Регионального (национально-регионального) компонента Государственного образовательного стандарта общего образования для общеобразовательных учреждений Читинской области (2007 г.)</w:t>
      </w:r>
    </w:p>
    <w:p w:rsidR="00502084" w:rsidRPr="00CA3AD6" w:rsidRDefault="00502084" w:rsidP="00904369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Cs w:val="24"/>
        </w:rPr>
      </w:pPr>
      <w:r w:rsidRPr="00CA3AD6">
        <w:rPr>
          <w:rFonts w:eastAsia="Times New Roman" w:cs="Times New Roman"/>
          <w:szCs w:val="24"/>
        </w:rPr>
        <w:t>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CA3AD6">
        <w:rPr>
          <w:rFonts w:eastAsia="Times New Roman" w:cs="Times New Roman"/>
          <w:szCs w:val="24"/>
        </w:rPr>
        <w:t>Забайкаловедение</w:t>
      </w:r>
      <w:proofErr w:type="spellEnd"/>
      <w:r w:rsidRPr="00CA3AD6">
        <w:rPr>
          <w:rFonts w:eastAsia="Times New Roman" w:cs="Times New Roman"/>
          <w:szCs w:val="24"/>
        </w:rPr>
        <w:t>» курс «</w:t>
      </w:r>
      <w:proofErr w:type="spellStart"/>
      <w:r w:rsidRPr="00CA3AD6">
        <w:rPr>
          <w:rFonts w:eastAsia="Times New Roman" w:cs="Times New Roman"/>
          <w:szCs w:val="24"/>
        </w:rPr>
        <w:t>Забайкаловедение</w:t>
      </w:r>
      <w:proofErr w:type="spellEnd"/>
      <w:r w:rsidRPr="00CA3AD6">
        <w:rPr>
          <w:rFonts w:eastAsia="Times New Roman" w:cs="Times New Roman"/>
          <w:szCs w:val="24"/>
        </w:rPr>
        <w:t>» ;</w:t>
      </w:r>
    </w:p>
    <w:p w:rsidR="00502084" w:rsidRPr="00CA3AD6" w:rsidRDefault="00502084" w:rsidP="00904369">
      <w:pPr>
        <w:pStyle w:val="a3"/>
        <w:numPr>
          <w:ilvl w:val="0"/>
          <w:numId w:val="1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eastAsia="Times New Roman" w:cs="Times New Roman"/>
          <w:szCs w:val="24"/>
        </w:rPr>
      </w:pPr>
      <w:r w:rsidRPr="00CA3AD6">
        <w:rPr>
          <w:rFonts w:eastAsia="Times New Roman" w:cs="Times New Roman"/>
          <w:szCs w:val="24"/>
        </w:rPr>
        <w:t>Программа интегрированного учебного курса «</w:t>
      </w:r>
      <w:proofErr w:type="spellStart"/>
      <w:r w:rsidRPr="00CA3AD6">
        <w:rPr>
          <w:rFonts w:eastAsia="Times New Roman" w:cs="Times New Roman"/>
          <w:szCs w:val="24"/>
        </w:rPr>
        <w:t>Забайкаловедение</w:t>
      </w:r>
      <w:proofErr w:type="spellEnd"/>
      <w:r w:rsidRPr="00CA3AD6">
        <w:rPr>
          <w:rFonts w:eastAsia="Times New Roman" w:cs="Times New Roman"/>
          <w:szCs w:val="24"/>
        </w:rPr>
        <w:t>» для 5-9 классов общеобразовательных организаций Забайкальского края. – Чита</w:t>
      </w:r>
      <w:proofErr w:type="gramStart"/>
      <w:r w:rsidRPr="00CA3AD6">
        <w:rPr>
          <w:rFonts w:eastAsia="Times New Roman" w:cs="Times New Roman"/>
          <w:szCs w:val="24"/>
        </w:rPr>
        <w:t xml:space="preserve"> :</w:t>
      </w:r>
      <w:proofErr w:type="gramEnd"/>
      <w:r w:rsidRPr="00CA3AD6">
        <w:rPr>
          <w:rFonts w:eastAsia="Times New Roman" w:cs="Times New Roman"/>
          <w:szCs w:val="24"/>
        </w:rPr>
        <w:t xml:space="preserve"> ИРО Забайкальского края, 2018г</w:t>
      </w:r>
    </w:p>
    <w:p w:rsidR="00502084" w:rsidRPr="00CA3AD6" w:rsidRDefault="00502084" w:rsidP="009043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2084" w:rsidRPr="00CA3AD6" w:rsidRDefault="00502084" w:rsidP="00904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3AD6">
        <w:rPr>
          <w:rFonts w:ascii="Times New Roman" w:eastAsia="Times New Roman" w:hAnsi="Times New Roman" w:cs="Times New Roman"/>
          <w:sz w:val="24"/>
          <w:szCs w:val="24"/>
        </w:rPr>
        <w:t xml:space="preserve">Основная цель курса – формирование у учащихся представлений  о многообразии растительного мира Забайкальского края. </w:t>
      </w:r>
      <w:proofErr w:type="gramStart"/>
      <w:r w:rsidRPr="00CA3AD6">
        <w:rPr>
          <w:rFonts w:ascii="Times New Roman" w:eastAsia="Times New Roman" w:hAnsi="Times New Roman" w:cs="Times New Roman"/>
          <w:sz w:val="24"/>
          <w:szCs w:val="24"/>
        </w:rPr>
        <w:t xml:space="preserve">Задачи: </w:t>
      </w:r>
      <w:r w:rsidRPr="00CA3AD6">
        <w:rPr>
          <w:rFonts w:ascii="Times New Roman" w:eastAsia="Times New Roman" w:hAnsi="Times New Roman" w:cs="Times New Roman"/>
          <w:sz w:val="24"/>
          <w:szCs w:val="24"/>
        </w:rPr>
        <w:t xml:space="preserve"> формировать умения распознавать растения и растительные сообщества; анализировать возможности рационального использования флоры Забайкальского края; </w:t>
      </w:r>
      <w:r w:rsidRPr="00CA3AD6">
        <w:rPr>
          <w:rFonts w:ascii="Times New Roman" w:eastAsia="Times New Roman" w:hAnsi="Times New Roman" w:cs="Times New Roman"/>
          <w:sz w:val="24"/>
          <w:szCs w:val="24"/>
        </w:rPr>
        <w:t xml:space="preserve"> развивать умения определять приспособления растений  к </w:t>
      </w:r>
      <w:proofErr w:type="spellStart"/>
      <w:r w:rsidRPr="00CA3AD6">
        <w:rPr>
          <w:rFonts w:ascii="Times New Roman" w:eastAsia="Times New Roman" w:hAnsi="Times New Roman" w:cs="Times New Roman"/>
          <w:sz w:val="24"/>
          <w:szCs w:val="24"/>
        </w:rPr>
        <w:t>природноклиматическим</w:t>
      </w:r>
      <w:proofErr w:type="spellEnd"/>
      <w:r w:rsidRPr="00CA3AD6">
        <w:rPr>
          <w:rFonts w:ascii="Times New Roman" w:eastAsia="Times New Roman" w:hAnsi="Times New Roman" w:cs="Times New Roman"/>
          <w:sz w:val="24"/>
          <w:szCs w:val="24"/>
        </w:rPr>
        <w:t xml:space="preserve"> условиям Забайкальского края; </w:t>
      </w:r>
      <w:r w:rsidRPr="00CA3AD6">
        <w:rPr>
          <w:rFonts w:ascii="Times New Roman" w:eastAsia="Times New Roman" w:hAnsi="Times New Roman" w:cs="Times New Roman"/>
          <w:sz w:val="24"/>
          <w:szCs w:val="24"/>
        </w:rPr>
        <w:t xml:space="preserve"> формировать представление о целостности растительного мира и необходимости его охраны; </w:t>
      </w:r>
      <w:r w:rsidRPr="00CA3AD6">
        <w:rPr>
          <w:rFonts w:ascii="Times New Roman" w:eastAsia="Times New Roman" w:hAnsi="Times New Roman" w:cs="Times New Roman"/>
          <w:sz w:val="24"/>
          <w:szCs w:val="24"/>
        </w:rPr>
        <w:t xml:space="preserve"> развивать умения анализировать, сравнивать, пользоваться определителями, пользоваться дополнительными источниками информации; </w:t>
      </w:r>
      <w:r w:rsidRPr="00CA3AD6">
        <w:rPr>
          <w:rFonts w:ascii="Times New Roman" w:eastAsia="Times New Roman" w:hAnsi="Times New Roman" w:cs="Times New Roman"/>
          <w:sz w:val="24"/>
          <w:szCs w:val="24"/>
        </w:rPr>
        <w:t xml:space="preserve"> воспитывать у учащихся чувства патриотизма, уважительного отношения к малой Родине. </w:t>
      </w:r>
      <w:proofErr w:type="gramEnd"/>
    </w:p>
    <w:p w:rsidR="00502084" w:rsidRPr="00CA3AD6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3AD6">
        <w:rPr>
          <w:rFonts w:ascii="Times New Roman" w:hAnsi="Times New Roman" w:cs="Times New Roman"/>
          <w:sz w:val="24"/>
          <w:szCs w:val="24"/>
        </w:rPr>
        <w:t>Время реализации: в течение 5 лет</w:t>
      </w:r>
    </w:p>
    <w:p w:rsidR="00502084" w:rsidRPr="00CA3AD6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2A2A" w:rsidRPr="00CA3AD6" w:rsidRDefault="00302A2A" w:rsidP="00302A2A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ПЛАНИРУЕМЫЕ РЕЗУЛЬТАТЫ ​</w:t>
      </w:r>
    </w:p>
    <w:p w:rsidR="00302A2A" w:rsidRPr="00CA3AD6" w:rsidRDefault="00302A2A" w:rsidP="00302A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302A2A" w:rsidRPr="00CA3AD6" w:rsidRDefault="00302A2A" w:rsidP="00302A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302A2A" w:rsidRPr="00CA3AD6" w:rsidRDefault="00302A2A" w:rsidP="00302A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 освоения программы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1) гражданского воспитания: 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2) патриотического воспитания: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3) духовно-нравственного воспитания: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готовность оценивать поведение и поступки с позиции нравственных норм и норм экологической культуры;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понимание значимости нравственного аспекта деятельности человека в медицине и биологии;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4) эстетического воспитания: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понимание роли биологии в формировании эстетической культуры личности;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5) физического воспитания, формирования культуры здоровья и эмоционального благополучия: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соблюдение правил безопасности, в том числе навыки безопасного поведения в природной среде;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6) трудового воспитания: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практическому изучению профессий, связанных с биологией;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7) экологического воспитания: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ориентация на применение биологических знаний при решении задач в области окружающей среды;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осознание экологических проблем и путей их решения;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готовность к участию в практической деятельности экологической направленности;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8) ценности научного познания: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понимание роли биологической науки в формировании научного мировоззрения;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9) адаптации </w:t>
      </w:r>
      <w:proofErr w:type="gramStart"/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обучающегося</w:t>
      </w:r>
      <w:proofErr w:type="gramEnd"/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 изменяющимся условиям социальной и природной среды: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адекватная оценка изменяющихся условий;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планирование действий в новой ситуации на основании знаний биологических закономерностей.</w:t>
      </w:r>
    </w:p>
    <w:p w:rsidR="00302A2A" w:rsidRPr="00CA3AD6" w:rsidRDefault="00302A2A" w:rsidP="00302A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302A2A" w:rsidRPr="00CA3AD6" w:rsidRDefault="00302A2A" w:rsidP="00302A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302A2A" w:rsidRPr="00CA3AD6" w:rsidRDefault="00302A2A" w:rsidP="00302A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A3AD6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освоения программы по биологии основного общего образования, должны отражать овладение следующими универсальными учебными </w:t>
      </w:r>
      <w:r w:rsidRPr="00CA3AD6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действиями:</w:t>
      </w:r>
    </w:p>
    <w:p w:rsidR="00302A2A" w:rsidRPr="00CA3AD6" w:rsidRDefault="00302A2A" w:rsidP="00302A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302A2A" w:rsidRPr="00CA3AD6" w:rsidRDefault="00302A2A" w:rsidP="00302A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302A2A" w:rsidRPr="00CA3AD6" w:rsidRDefault="00302A2A" w:rsidP="00302A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1) базовые логические действия: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выявлять и характеризовать существенные признаки биологических объектов (явлений);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выявлять дефициты информации, данных, необходимых для решения поставленной задачи;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2) базовые исследовательские действия: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использовать вопросы как исследовательский инструмент познания;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формировать гипотезу об истинности собственных суждений, аргументировать свою позицию, мнение;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наблюдения и эксперимента;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3) работа с информацией: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самостоятельно выбирать оптимальную форму представления информации и </w:t>
      </w:r>
      <w:r w:rsidRPr="00CA3AD6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иллюстрировать решаемые задачи несложными схемами, диаграммами, иной графикой и их комбинациями;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запоминать и систематизировать биологическую информацию.</w:t>
      </w:r>
    </w:p>
    <w:p w:rsidR="00302A2A" w:rsidRPr="00CA3AD6" w:rsidRDefault="00302A2A" w:rsidP="00302A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302A2A" w:rsidRPr="00CA3AD6" w:rsidRDefault="00302A2A" w:rsidP="00302A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302A2A" w:rsidRPr="00CA3AD6" w:rsidRDefault="00302A2A" w:rsidP="00302A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) общение: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выражать себя (свою точку зрения) в устных и письменных текстах;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2) совместная деятельность: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уметь обобщать мнения </w:t>
      </w:r>
      <w:proofErr w:type="gramStart"/>
      <w:r w:rsidRPr="00CA3AD6">
        <w:rPr>
          <w:rFonts w:ascii="Times New Roman" w:hAnsi="Times New Roman" w:cs="Times New Roman"/>
          <w:color w:val="000000"/>
          <w:sz w:val="24"/>
          <w:szCs w:val="24"/>
        </w:rPr>
        <w:t>нескольких</w:t>
      </w:r>
      <w:proofErr w:type="gramEnd"/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овладеть системой универсальных коммуникативных действий, которая обеспечивает </w:t>
      </w:r>
      <w:proofErr w:type="spellStart"/>
      <w:r w:rsidRPr="00CA3AD6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 социальных навыков и эмоционального интеллекта обучающихся. </w:t>
      </w:r>
    </w:p>
    <w:p w:rsidR="00302A2A" w:rsidRPr="00CA3AD6" w:rsidRDefault="00302A2A" w:rsidP="00302A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302A2A" w:rsidRPr="00CA3AD6" w:rsidRDefault="00302A2A" w:rsidP="00302A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302A2A" w:rsidRPr="00CA3AD6" w:rsidRDefault="00302A2A" w:rsidP="00302A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выявлять проблемы для решения в жизненных и учебных ситуациях, используя биологические знания;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делать выбор и брать ответственность за решение.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Самоконтроль, эмоциональный интеллект: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CA3AD6">
        <w:rPr>
          <w:rFonts w:ascii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 и рефлексии;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давать оценку ситуации и предлагать план её изменения;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CA3AD6">
        <w:rPr>
          <w:rFonts w:ascii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CA3AD6">
        <w:rPr>
          <w:rFonts w:ascii="Times New Roman" w:hAnsi="Times New Roman" w:cs="Times New Roman"/>
          <w:color w:val="000000"/>
          <w:sz w:val="24"/>
          <w:szCs w:val="24"/>
        </w:rPr>
        <w:t>позитивное</w:t>
      </w:r>
      <w:proofErr w:type="gramEnd"/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 в произошедшей ситуации;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оценивать соответствие результата цели и условиям;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различать, называть и управлять собственными эмоциями и эмоциями других;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выявлять и анализировать причины эмоций;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регулировать способ выражения эмоций.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Принятие себя и других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осознанно относиться к другому человеку, его мнению;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признавать своё право на ошибку и такое же право </w:t>
      </w:r>
      <w:proofErr w:type="gramStart"/>
      <w:r w:rsidRPr="00CA3AD6">
        <w:rPr>
          <w:rFonts w:ascii="Times New Roman" w:hAnsi="Times New Roman" w:cs="Times New Roman"/>
          <w:color w:val="000000"/>
          <w:sz w:val="24"/>
          <w:szCs w:val="24"/>
        </w:rPr>
        <w:t>другого</w:t>
      </w:r>
      <w:proofErr w:type="gramEnd"/>
      <w:r w:rsidRPr="00CA3AD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открытость себе и другим;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осознавать невозможность контролировать всё вокруг;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302A2A" w:rsidRPr="00CA3AD6" w:rsidRDefault="00302A2A" w:rsidP="00302A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302A2A" w:rsidRPr="00CA3AD6" w:rsidRDefault="00302A2A" w:rsidP="00302A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302A2A" w:rsidRPr="00CA3AD6" w:rsidRDefault="00302A2A" w:rsidP="00302A2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0D34DD" w:rsidRPr="00CA3AD6" w:rsidRDefault="000D34DD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3AD6">
        <w:rPr>
          <w:rFonts w:ascii="Times New Roman" w:hAnsi="Times New Roman" w:cs="Times New Roman"/>
          <w:color w:val="000000"/>
          <w:sz w:val="24"/>
          <w:szCs w:val="24"/>
        </w:rP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  <w:proofErr w:type="gramEnd"/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описывать строение и жизнедеятельность растительного организма (на примере </w:t>
      </w:r>
      <w:r w:rsidRPr="00CA3AD6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функциями;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характеризовать признаки растений</w:t>
      </w:r>
      <w:r w:rsidR="00B051F6"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A3AD6">
        <w:rPr>
          <w:rFonts w:ascii="Times New Roman" w:hAnsi="Times New Roman" w:cs="Times New Roman"/>
          <w:color w:val="000000"/>
          <w:sz w:val="24"/>
          <w:szCs w:val="24"/>
        </w:rPr>
        <w:t>сравнивать растительные ткани и органы растений между собой;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выявлять причинно-следственные связи между строением и функциями тканей и органов растений, строением и жизнедеятельностью растений;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классифицировать растения и их части по разным основаниям;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побегов, хозяйственное значение вегетативного размножения;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демонстрировать на конкретных примерах связь знаний биологии со знаниями по математике, географии, технологии, предметов гуманитарного цикла, различными видами искусства;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информацию из одной знаковой системы в другую;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создавать письменные и устные сообщения, используя понятийный аппарат изучаемого раздела биологии.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A3AD6">
        <w:rPr>
          <w:rFonts w:ascii="Times New Roman" w:hAnsi="Times New Roman" w:cs="Times New Roman"/>
          <w:color w:val="000000"/>
          <w:sz w:val="24"/>
          <w:szCs w:val="24"/>
        </w:rPr>
        <w:t>характеризовать принципы классификации растений, основные систематические группы растений (водоросли, мхи, плауны, хвощи, папоротники, голосеменные, покрытосеменные или цветковые);</w:t>
      </w:r>
      <w:proofErr w:type="gramEnd"/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выявлять черты приспособленности растений к среде обитания, значение экологических факторов для растений;</w:t>
      </w:r>
    </w:p>
    <w:p w:rsidR="000D34DD" w:rsidRPr="00CA3AD6" w:rsidRDefault="00302A2A" w:rsidP="000D34D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характеризовать растительные сообщества, сезонные и поступательные изменения растительных сообществ, растительность (растительный покров) природных зон Земли;</w:t>
      </w:r>
      <w:r w:rsidR="000D34DD"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D34DD" w:rsidRPr="00CA3AD6" w:rsidRDefault="000D34DD" w:rsidP="000D34D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 xml:space="preserve">раскрывать понятие о среде обитания (водной, наземно-воздушной, почвенной, </w:t>
      </w:r>
      <w:proofErr w:type="spellStart"/>
      <w:r w:rsidRPr="00CA3AD6">
        <w:rPr>
          <w:rFonts w:ascii="Times New Roman" w:hAnsi="Times New Roman" w:cs="Times New Roman"/>
          <w:color w:val="000000"/>
          <w:sz w:val="24"/>
          <w:szCs w:val="24"/>
        </w:rPr>
        <w:t>внутриорганизменной</w:t>
      </w:r>
      <w:proofErr w:type="spellEnd"/>
      <w:r w:rsidRPr="00CA3AD6">
        <w:rPr>
          <w:rFonts w:ascii="Times New Roman" w:hAnsi="Times New Roman" w:cs="Times New Roman"/>
          <w:color w:val="000000"/>
          <w:sz w:val="24"/>
          <w:szCs w:val="24"/>
        </w:rPr>
        <w:t>), условиях среды обитания;</w:t>
      </w:r>
    </w:p>
    <w:p w:rsidR="000D34DD" w:rsidRPr="00CA3AD6" w:rsidRDefault="000D34DD" w:rsidP="000D34D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выделять отличительные признаки природных и искусственных сообществ;</w:t>
      </w:r>
    </w:p>
    <w:p w:rsidR="000D34DD" w:rsidRPr="00CA3AD6" w:rsidRDefault="000D34DD" w:rsidP="000D34DD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аргументировать основные правила поведения человека в природе и объяснять значение природоохранной деятельности человека, анализировать глобальные экологические проблемы;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приводить примеры культурных растений и их значение в жизни человека, понимать причины и знать меры охраны растительного мира Земли;</w:t>
      </w:r>
    </w:p>
    <w:p w:rsidR="00302A2A" w:rsidRPr="00CA3AD6" w:rsidRDefault="00302A2A" w:rsidP="00302A2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color w:val="000000"/>
          <w:sz w:val="24"/>
          <w:szCs w:val="24"/>
        </w:rPr>
        <w:t>раскрывать роль растений, грибов, лишайников, бактерий в природных сообществах, в хозяйственной деятельности человека и его повседневной жизни;</w:t>
      </w:r>
    </w:p>
    <w:p w:rsidR="00502084" w:rsidRPr="00CA3AD6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2084" w:rsidRPr="00CA3AD6" w:rsidRDefault="00502084" w:rsidP="00904369">
      <w:pPr>
        <w:pStyle w:val="a3"/>
        <w:spacing w:after="0" w:line="240" w:lineRule="auto"/>
        <w:rPr>
          <w:rFonts w:cs="Times New Roman"/>
          <w:szCs w:val="24"/>
        </w:rPr>
      </w:pPr>
      <w:r w:rsidRPr="00CA3AD6">
        <w:rPr>
          <w:rFonts w:cs="Times New Roman"/>
          <w:szCs w:val="24"/>
        </w:rPr>
        <w:t>Авторы:</w:t>
      </w:r>
    </w:p>
    <w:p w:rsidR="00502084" w:rsidRPr="00CA3AD6" w:rsidRDefault="00502084" w:rsidP="00904369">
      <w:pPr>
        <w:pStyle w:val="a3"/>
        <w:spacing w:after="0" w:line="240" w:lineRule="auto"/>
        <w:rPr>
          <w:rFonts w:cs="Times New Roman"/>
          <w:szCs w:val="24"/>
        </w:rPr>
      </w:pPr>
      <w:r w:rsidRPr="00CA3AD6">
        <w:rPr>
          <w:rFonts w:cs="Times New Roman"/>
          <w:szCs w:val="24"/>
        </w:rPr>
        <w:lastRenderedPageBreak/>
        <w:t xml:space="preserve">Попова О.А., профессор кафедры биологии и методики обучения биологии, профессор, д.б.н. </w:t>
      </w:r>
      <w:proofErr w:type="spellStart"/>
      <w:r w:rsidRPr="00CA3AD6">
        <w:rPr>
          <w:rFonts w:cs="Times New Roman"/>
          <w:szCs w:val="24"/>
        </w:rPr>
        <w:t>Гилёва</w:t>
      </w:r>
      <w:proofErr w:type="spellEnd"/>
      <w:r w:rsidRPr="00CA3AD6">
        <w:rPr>
          <w:rFonts w:cs="Times New Roman"/>
          <w:szCs w:val="24"/>
        </w:rPr>
        <w:t xml:space="preserve"> М.В., к.б.н. Якушевская Е.Б., зав. каф</w:t>
      </w:r>
      <w:proofErr w:type="gramStart"/>
      <w:r w:rsidRPr="00CA3AD6">
        <w:rPr>
          <w:rFonts w:cs="Times New Roman"/>
          <w:szCs w:val="24"/>
        </w:rPr>
        <w:t>.</w:t>
      </w:r>
      <w:proofErr w:type="gramEnd"/>
      <w:r w:rsidRPr="00CA3AD6">
        <w:rPr>
          <w:rFonts w:cs="Times New Roman"/>
          <w:szCs w:val="24"/>
        </w:rPr>
        <w:t xml:space="preserve"> </w:t>
      </w:r>
      <w:proofErr w:type="gramStart"/>
      <w:r w:rsidRPr="00CA3AD6">
        <w:rPr>
          <w:rFonts w:cs="Times New Roman"/>
          <w:szCs w:val="24"/>
        </w:rPr>
        <w:t>б</w:t>
      </w:r>
      <w:proofErr w:type="gramEnd"/>
      <w:r w:rsidRPr="00CA3AD6">
        <w:rPr>
          <w:rFonts w:cs="Times New Roman"/>
          <w:szCs w:val="24"/>
        </w:rPr>
        <w:t>иологии и методики обучения биологии, к.б.н., доцент</w:t>
      </w:r>
    </w:p>
    <w:p w:rsidR="00502084" w:rsidRPr="00CA3AD6" w:rsidRDefault="00502084" w:rsidP="00904369">
      <w:pPr>
        <w:pStyle w:val="a3"/>
        <w:spacing w:after="0" w:line="240" w:lineRule="auto"/>
        <w:rPr>
          <w:rFonts w:cs="Times New Roman"/>
          <w:szCs w:val="24"/>
        </w:rPr>
      </w:pPr>
      <w:r w:rsidRPr="00CA3AD6">
        <w:rPr>
          <w:rFonts w:cs="Times New Roman"/>
          <w:szCs w:val="24"/>
        </w:rPr>
        <w:t xml:space="preserve">Авторы основного курса: </w:t>
      </w:r>
      <w:r w:rsidRPr="00CA3AD6">
        <w:rPr>
          <w:rFonts w:cs="Times New Roman"/>
          <w:szCs w:val="24"/>
          <w:shd w:val="clear" w:color="auto" w:fill="FFFFFF"/>
        </w:rPr>
        <w:t>И. Н. </w:t>
      </w:r>
      <w:r w:rsidRPr="00CA3AD6">
        <w:rPr>
          <w:rStyle w:val="a4"/>
          <w:rFonts w:cs="Times New Roman"/>
          <w:bCs/>
          <w:i w:val="0"/>
          <w:iCs w:val="0"/>
          <w:szCs w:val="24"/>
          <w:shd w:val="clear" w:color="auto" w:fill="FFFFFF"/>
        </w:rPr>
        <w:t>Пономарева</w:t>
      </w:r>
      <w:r w:rsidRPr="00CA3AD6">
        <w:rPr>
          <w:rFonts w:cs="Times New Roman"/>
          <w:szCs w:val="24"/>
          <w:shd w:val="clear" w:color="auto" w:fill="FFFFFF"/>
        </w:rPr>
        <w:t xml:space="preserve">, О. А. Корнилова, В. С. </w:t>
      </w:r>
      <w:proofErr w:type="spellStart"/>
      <w:r w:rsidRPr="00CA3AD6">
        <w:rPr>
          <w:rFonts w:cs="Times New Roman"/>
          <w:szCs w:val="24"/>
          <w:shd w:val="clear" w:color="auto" w:fill="FFFFFF"/>
        </w:rPr>
        <w:t>Кучменко</w:t>
      </w:r>
      <w:proofErr w:type="spellEnd"/>
      <w:r w:rsidRPr="00CA3AD6">
        <w:rPr>
          <w:rFonts w:cs="Times New Roman"/>
          <w:szCs w:val="24"/>
          <w:shd w:val="clear" w:color="auto" w:fill="FFFFFF"/>
        </w:rPr>
        <w:t>, издательство «</w:t>
      </w:r>
      <w:proofErr w:type="spellStart"/>
      <w:r w:rsidRPr="00CA3AD6">
        <w:rPr>
          <w:rFonts w:cs="Times New Roman"/>
          <w:szCs w:val="24"/>
          <w:shd w:val="clear" w:color="auto" w:fill="FFFFFF"/>
        </w:rPr>
        <w:t>Вентана-Граф</w:t>
      </w:r>
      <w:proofErr w:type="spellEnd"/>
      <w:r w:rsidRPr="00CA3AD6">
        <w:rPr>
          <w:rFonts w:cs="Times New Roman"/>
          <w:szCs w:val="24"/>
          <w:shd w:val="clear" w:color="auto" w:fill="FFFFFF"/>
        </w:rPr>
        <w:t>»</w:t>
      </w:r>
    </w:p>
    <w:p w:rsidR="00502084" w:rsidRPr="00CA3AD6" w:rsidRDefault="00502084" w:rsidP="00904369">
      <w:pPr>
        <w:pStyle w:val="a3"/>
        <w:spacing w:after="0" w:line="240" w:lineRule="auto"/>
        <w:rPr>
          <w:rFonts w:cs="Times New Roman"/>
          <w:szCs w:val="24"/>
        </w:rPr>
      </w:pPr>
      <w:r w:rsidRPr="00CA3AD6">
        <w:rPr>
          <w:rFonts w:cs="Times New Roman"/>
          <w:szCs w:val="24"/>
        </w:rPr>
        <w:t>Место в учебном плане</w:t>
      </w:r>
    </w:p>
    <w:p w:rsidR="00502084" w:rsidRPr="00CA3AD6" w:rsidRDefault="00502084" w:rsidP="009043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>На основании Приказ Министерства образования, науки и молодёжной политики Забайкальского края №811 от 1.10.2018г «О введении интегрированного учебного курса «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>» курс «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>» в ОУ вводится на ступени основного общего образования:</w:t>
      </w:r>
    </w:p>
    <w:p w:rsidR="00502084" w:rsidRPr="00CA3AD6" w:rsidRDefault="00502084" w:rsidP="00904369">
      <w:pPr>
        <w:pStyle w:val="a5"/>
        <w:spacing w:after="0"/>
        <w:ind w:left="567"/>
        <w:jc w:val="both"/>
        <w:rPr>
          <w:rFonts w:eastAsiaTheme="minorHAnsi"/>
          <w:lang w:eastAsia="en-US"/>
        </w:rPr>
      </w:pPr>
      <w:proofErr w:type="gramStart"/>
      <w:r w:rsidRPr="00CA3AD6">
        <w:rPr>
          <w:rFonts w:eastAsiaTheme="minorHAnsi"/>
          <w:lang w:eastAsia="en-US"/>
        </w:rPr>
        <w:t>часть часов курса «</w:t>
      </w:r>
      <w:proofErr w:type="spellStart"/>
      <w:r w:rsidRPr="00CA3AD6">
        <w:rPr>
          <w:rFonts w:eastAsiaTheme="minorHAnsi"/>
          <w:lang w:eastAsia="en-US"/>
        </w:rPr>
        <w:t>Забайкаловедение</w:t>
      </w:r>
      <w:proofErr w:type="spellEnd"/>
      <w:r w:rsidRPr="00CA3AD6">
        <w:rPr>
          <w:rFonts w:eastAsiaTheme="minorHAnsi"/>
          <w:lang w:eastAsia="en-US"/>
        </w:rPr>
        <w:t>» (Программа интегрированного учебного курса «</w:t>
      </w:r>
      <w:proofErr w:type="spellStart"/>
      <w:r w:rsidRPr="00CA3AD6">
        <w:rPr>
          <w:rFonts w:eastAsiaTheme="minorHAnsi"/>
          <w:lang w:eastAsia="en-US"/>
        </w:rPr>
        <w:t>Забайкаловедение</w:t>
      </w:r>
      <w:proofErr w:type="spellEnd"/>
      <w:r w:rsidRPr="00CA3AD6">
        <w:rPr>
          <w:rFonts w:eastAsiaTheme="minorHAnsi"/>
          <w:lang w:eastAsia="en-US"/>
        </w:rPr>
        <w:t>» для 5-9 классов общеобразовательных организаций Забайкальского края.</w:t>
      </w:r>
      <w:proofErr w:type="gramEnd"/>
      <w:r w:rsidRPr="00CA3AD6">
        <w:rPr>
          <w:rFonts w:eastAsiaTheme="minorHAnsi"/>
          <w:lang w:eastAsia="en-US"/>
        </w:rPr>
        <w:t xml:space="preserve"> – Чита</w:t>
      </w:r>
      <w:proofErr w:type="gramStart"/>
      <w:r w:rsidRPr="00CA3AD6">
        <w:rPr>
          <w:rFonts w:eastAsiaTheme="minorHAnsi"/>
          <w:lang w:eastAsia="en-US"/>
        </w:rPr>
        <w:t xml:space="preserve"> :</w:t>
      </w:r>
      <w:proofErr w:type="gramEnd"/>
      <w:r w:rsidRPr="00CA3AD6">
        <w:rPr>
          <w:rFonts w:eastAsiaTheme="minorHAnsi"/>
          <w:lang w:eastAsia="en-US"/>
        </w:rPr>
        <w:t xml:space="preserve"> </w:t>
      </w:r>
      <w:proofErr w:type="gramStart"/>
      <w:r w:rsidRPr="00CA3AD6">
        <w:rPr>
          <w:rFonts w:eastAsiaTheme="minorHAnsi"/>
          <w:lang w:eastAsia="en-US"/>
        </w:rPr>
        <w:t>ИРО Забайкальского края, 2018г) интегрируется с часами основных предметов: русский язык, литература, родной (русский) язык, родная (русская) литература, история, обществознание, география, биология, изобразительное искусство, музыка, ОБЖ;</w:t>
      </w:r>
      <w:proofErr w:type="gramEnd"/>
    </w:p>
    <w:p w:rsidR="00502084" w:rsidRPr="00CA3AD6" w:rsidRDefault="00502084" w:rsidP="00904369">
      <w:pPr>
        <w:pStyle w:val="a5"/>
        <w:spacing w:after="0"/>
        <w:ind w:left="567"/>
        <w:jc w:val="both"/>
        <w:rPr>
          <w:rFonts w:eastAsiaTheme="minorHAnsi"/>
          <w:lang w:eastAsia="en-US"/>
        </w:rPr>
      </w:pPr>
      <w:r w:rsidRPr="00CA3AD6">
        <w:rPr>
          <w:rFonts w:eastAsiaTheme="minorHAnsi"/>
          <w:lang w:eastAsia="en-US"/>
        </w:rPr>
        <w:t xml:space="preserve">часть часов включается в план внеклассных мероприятий и реализуется в различных формах: проекты, исследовательские работы, конференции, образовательные игры, конкурсы, акции, экскурсии и т.д.    </w:t>
      </w:r>
    </w:p>
    <w:p w:rsidR="00502084" w:rsidRPr="00CA3AD6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2084" w:rsidRPr="00CA3AD6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>Таблица интеграции курса «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Забайкаловедение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>» (урочная деятельность)</w:t>
      </w:r>
    </w:p>
    <w:p w:rsidR="00502084" w:rsidRPr="00CA3AD6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7"/>
        <w:tblW w:w="9498" w:type="dxa"/>
        <w:tblInd w:w="-1168" w:type="dxa"/>
        <w:tblLayout w:type="fixed"/>
        <w:tblLook w:val="04A0"/>
      </w:tblPr>
      <w:tblGrid>
        <w:gridCol w:w="2552"/>
        <w:gridCol w:w="1134"/>
        <w:gridCol w:w="1276"/>
        <w:gridCol w:w="1134"/>
        <w:gridCol w:w="1134"/>
        <w:gridCol w:w="1134"/>
        <w:gridCol w:w="1134"/>
      </w:tblGrid>
      <w:tr w:rsidR="00904369" w:rsidRPr="00CA3AD6" w:rsidTr="00BF68ED">
        <w:tc>
          <w:tcPr>
            <w:tcW w:w="2552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D6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D6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D6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D6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D6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D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904369" w:rsidRPr="00CA3AD6" w:rsidTr="00BF68ED">
        <w:tc>
          <w:tcPr>
            <w:tcW w:w="2552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D6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2084" w:rsidRPr="00CA3AD6" w:rsidRDefault="008A67FB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D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2084" w:rsidRPr="00CA3AD6" w:rsidRDefault="008A67FB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D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502084" w:rsidRPr="00CA3AD6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2084" w:rsidRPr="00CA3AD6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>Внеурочная деятельность</w:t>
      </w:r>
    </w:p>
    <w:tbl>
      <w:tblPr>
        <w:tblStyle w:val="a7"/>
        <w:tblW w:w="9498" w:type="dxa"/>
        <w:tblInd w:w="-1168" w:type="dxa"/>
        <w:tblLayout w:type="fixed"/>
        <w:tblLook w:val="04A0"/>
      </w:tblPr>
      <w:tblGrid>
        <w:gridCol w:w="2552"/>
        <w:gridCol w:w="1134"/>
        <w:gridCol w:w="1276"/>
        <w:gridCol w:w="1134"/>
        <w:gridCol w:w="1134"/>
        <w:gridCol w:w="1134"/>
        <w:gridCol w:w="1134"/>
      </w:tblGrid>
      <w:tr w:rsidR="00904369" w:rsidRPr="00CA3AD6" w:rsidTr="00BF68ED">
        <w:tc>
          <w:tcPr>
            <w:tcW w:w="2552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D6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276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D6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134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D6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134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D6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134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D6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1134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D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904369" w:rsidRPr="00CA3AD6" w:rsidTr="00BF68ED">
        <w:tc>
          <w:tcPr>
            <w:tcW w:w="2552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D6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502084" w:rsidRPr="00CA3AD6" w:rsidRDefault="008A67FB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D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04369" w:rsidRPr="00CA3AD6" w:rsidTr="00BF68ED">
        <w:tc>
          <w:tcPr>
            <w:tcW w:w="2552" w:type="dxa"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5"/>
          </w:tcPr>
          <w:p w:rsidR="00502084" w:rsidRPr="00CA3AD6" w:rsidRDefault="008A67FB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A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:rsidR="00502084" w:rsidRPr="00CA3AD6" w:rsidRDefault="00502084" w:rsidP="009043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2084" w:rsidRPr="00CA3AD6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2084" w:rsidRPr="00CA3AD6" w:rsidRDefault="00502084" w:rsidP="00904369">
      <w:pPr>
        <w:pStyle w:val="a3"/>
        <w:spacing w:after="0" w:line="240" w:lineRule="auto"/>
        <w:rPr>
          <w:rFonts w:cs="Times New Roman"/>
          <w:szCs w:val="24"/>
        </w:rPr>
      </w:pPr>
      <w:r w:rsidRPr="00CA3AD6">
        <w:rPr>
          <w:rFonts w:cs="Times New Roman"/>
          <w:szCs w:val="24"/>
        </w:rPr>
        <w:t>Содержание</w:t>
      </w:r>
    </w:p>
    <w:p w:rsidR="00502084" w:rsidRPr="00CA3AD6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>«Растительный мир Забайкальского края»</w:t>
      </w:r>
    </w:p>
    <w:p w:rsidR="00502084" w:rsidRPr="00CA3AD6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Введение (1 час). Работы ученых, проводивших изучение растений и растительных сообществ на территории Забайкальского края. Экспедиции И.Г.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Гмелина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и С.П. Крашенинникова. Вклад П.-С. Палласа и Н.С.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Турчининова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К.И. Максимовича, Л.П. Сергиевской  в изучении флоры. Значение исследований Г.И. Поплавской и Б.И.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Дулеповой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в описании растительности Забайкальского края. Демонстрации. Слайды с фотографиями ученых.</w:t>
      </w:r>
    </w:p>
    <w:p w:rsidR="00502084" w:rsidRPr="00CA3AD6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Раздел 1 «Приспособления растений» (жизненные формы и экологические группы растения-индикаторы  и т.д.). Своеобразие климата Восточного Забайкалья. Жизненные формы. </w:t>
      </w:r>
    </w:p>
    <w:p w:rsidR="00502084" w:rsidRPr="00CA3AD6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Древесные растения. Листопадные древесные растения (береза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повислая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береза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даурская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осина,  тополь душистый, лиственница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Гмелина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…). Вечнозеленые древесные растения (сосна обыкновенная, сосна сибирская, пихта сибирская,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>кедровый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 xml:space="preserve"> стланика). Зимне-зеленые лиственные кустарники (рододендрон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даурский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). Летне-зеленые кустарники (шиповник иглистый, шиповник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даурский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таволга средняя, таволга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иволистная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пятилистник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кустарниковый…).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Полудревесные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растения. Полукустарники (полынь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Гмелина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). Полукустарнички (полынь холодная, тимьян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даурский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>, сабельник болотный, бурачок двусемянный). Травянистые растения. Зимне-зеленые растения (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горноколосник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>колючий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горноколосник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мягколистный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земляника восточная,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проломник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седой, камнеломка гребенчато-реснитчатая).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>Летнее-зеленые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 xml:space="preserve"> растения (купена душистая, майник двулистный, лилии …). Деревянистые лианы (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княжик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>охотский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княжик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сибирский и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lastRenderedPageBreak/>
        <w:t>кряжик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крупнолепестный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>). Травянистые лианы (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луносемянник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даурский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). Однолетние травянистые растения (солянка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холмовая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горец птичий, марь белая, марь остистая).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>Факторы, необходимые для растений (свет, вода, тепло, минеральные соли, углекислый газ).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 xml:space="preserve"> Факторы второстепенные (дымовые газы, ветер,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разряженность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воздуха, радиоактивность).  Абиотические факторы. Биотические факторы. Антропогенные факторы. Экологические группы растений по отношению к свету. Светолюбивые и теневыносливые растения. Светолюбивые растения (особенности строения листа, представители группы). Теневыносливые растения (особенности строения листа, представители группы).  Экологические группы растения по отношению к воде. Основные экологические группы (ксерофиты, мезофиты, гигрофиты, гидрофиты).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 xml:space="preserve">Ксерофиты (виды, листья которых покрыты волосками и восковым налетом (полынь холодная, вероника седая, эдельвейс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эдельвейсовидный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лейбнитция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бестычиночная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); виды с глубокой корневой системой (молочай Фишера,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стеллера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карликовая); виды с мелкими листьями (тимьян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даурский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); безлистный вид (спаржа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даурская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); виды со свертывающимися листьями (виды ковыля,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овсянницы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>); суккуленты (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горноколосник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колючий, очиток живучий).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 xml:space="preserve"> Мезофиты (ландыш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Кейске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пазник реснитчатый…). Гигрофиты (калужница болотная, сабельник болотный, вахта трехлистная, аир болотный).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 xml:space="preserve">Гидрофиты (виды плавающие,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неукореняющиеся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(пузырчатка); виды укореняющиеся (лютик водный, рдест гребенчатый,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уруть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>); приспособления к погруженному образу жизни: тонкие листья (элодея); нитевидные листья (пузырчатка); плавающие листья (кувшинка, кубышка, ряска малая, ряска тройчатая).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Фитоиндикация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. Растения-индикаторы. Индикаторы кислых почв (хвощ полевой, щавелек малый, брусника, багульник болотный, мох сфагнум, мох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дикранум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). Индикаторы засоления – галофиты (виды запасающие воду (солянка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холмовая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селитрянка сибирская); виды с особыми железками, выделяющие избытки солей (чий блестящий,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кермек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золотой, виды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востреца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виды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бескильницы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)). Охраняемые галофиты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 xml:space="preserve">селитрянка сибирская, поташник обыкновенный,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сферофиза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солонцовая).  Индикаторы близкого залегания грунтовых вод (чий блестящий). Индикаторы почв с нейтральной реакцией среды (пырей ползучий, звездчатка средняя). Индикаторы богатых азотом почв –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нитрофилы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(марь, амаранты, крапива).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 xml:space="preserve">Индикаторы наличия кальция в почве (кальцефилы (башмачки, лилия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саранка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анемонаструм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длинноволосистый, ольха); кальцефобы (щавелек малый, хвощ полевой, майник двулистный, папоротник орляк, брусника, сфагновые мхи).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>Индикаторы почв, бедных питательными веществами (багульник болотный, брусника, толокнянка, хвощ полевой, клюква, голубика).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 xml:space="preserve"> Зеленые синоптики. Определение влажности воздуха (герань забайкальская, аистники, ковыль, овсюг, ломонос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шестилепестковый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 xml:space="preserve">Определение погоды (лиственница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Гмелина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>, костяника каменистая, звездчатка средняя, календула, одуванчики, козелец, ветреница, шиповник, очиток пурпурный…).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 xml:space="preserve"> Долгосрочные прогнозы погоды (осина, черемуха обыкновенная, рябина сибирская, шиповник иглистый). Первоцветы Забайкалья.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 xml:space="preserve">Приспособления к ранневесеннему цветению травянистых растений (защита бутона сильно опушенными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прицветными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листочками (прострелы); эфемероиды (гусиный лук, хохлатка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удоканская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хохлатка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пионолистная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>).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 xml:space="preserve"> Охраняемые первоцветы (примула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Зибольда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адонис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апенинский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водосбор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темнопурпуровый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медуница мягчайшая). Зимне-зеленые кустарники (рододендрон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даурский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рододендрон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Редовского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рододендрон Адамса, рододендрон золотистый) Демонстрации. Гербарий, слайды, наборы открыток. Практические работы.  «Приспособления растений. Жизненные формы», «Экологические группы растений», «Растения-индикаторы», «Зеленые синоптики», «Первоцветы Забайкалья» </w:t>
      </w:r>
    </w:p>
    <w:p w:rsidR="00502084" w:rsidRPr="00CA3AD6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Раздел 2. «Природные сообщества». Характеристики природных зон.  </w:t>
      </w:r>
    </w:p>
    <w:p w:rsidR="00502084" w:rsidRPr="00CA3AD6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Горно-таежная зона: климат; основные типы леса, господствующие сообщества. Лесостепная зона: географическое расположение, лесная растительность, самобытные лесные сообщества, степная растительность. Степная зона: границы зоны; климатические условия; типы степей; сосновые массивы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Цасучейский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бор и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Цырик-Нарасун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из сосны Крылова, уникальные системы и сообщества. Сосновые леса. Сосна обыкновенная, как </w:t>
      </w:r>
      <w:r w:rsidRPr="00CA3AD6">
        <w:rPr>
          <w:rFonts w:ascii="Times New Roman" w:hAnsi="Times New Roman" w:cs="Times New Roman"/>
          <w:sz w:val="24"/>
          <w:szCs w:val="24"/>
        </w:rPr>
        <w:lastRenderedPageBreak/>
        <w:t xml:space="preserve">основная лесообразующая порода (биология, экология, значение). Типы сосновых лесов: травяные сосновые леса (основные виды травянистого покрова); кустарниковые сосновые леса (подлесок из рододендрона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даурского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характеристика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травянокустарничкового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яруса); кустарничковые сосновые леса с преобладанием брусники;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мертвопокровные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сосновые леса. Характеристика основных видов сосновых лесов (брусника, астрагал перепончатый, осока стоповидная). Березовые леса.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Белоберезовые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леса. Береза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повислая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как основная лесообразующая порода (биология, экология, практическое значение). Основные виды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белоберезовых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лесов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 xml:space="preserve">майник двулистный, ландыш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Кейске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грушанка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круглолистная,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грушанка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копытенелистная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Черноберезовые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леса. Береза черна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>я(</w:t>
      </w:r>
      <w:proofErr w:type="spellStart"/>
      <w:proofErr w:type="gramEnd"/>
      <w:r w:rsidRPr="00CA3AD6">
        <w:rPr>
          <w:rFonts w:ascii="Times New Roman" w:hAnsi="Times New Roman" w:cs="Times New Roman"/>
          <w:sz w:val="24"/>
          <w:szCs w:val="24"/>
        </w:rPr>
        <w:t>даурская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) как основная лесообразующая порода (биология, экология).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Черноберезовые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леса как реликтовые леса с большим количеством охраняемых видов. </w:t>
      </w:r>
    </w:p>
    <w:p w:rsidR="00502084" w:rsidRPr="00CA3AD6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Лиственничные леса. Лиственница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Гмелина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как основная лесообразующая порода (биология, экология, значение). Типы лиственничных лесов (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листвяги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рододендроновые,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листвяги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багульниковые,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листвяги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брусничные, травяные лиственничные леса). Основные виды лиственничных лесов (бадан толстолистный, багульник болотный, седмичник европейский,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линнея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>северная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 xml:space="preserve">). Степи. Горные и равнинные степи. Приспособления видов степей к особенностям климата Забайкалья. Горные степи: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гмелинополынные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степи (полынь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Гмелина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как доминантный вид);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нителистниковые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степи (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нителистник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сибирский как доминантный вид, полынь холодная). Равнинные степи: ковыльные степи (ковыль Крылова как доминантный вид); 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вострецовые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степи (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леймус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китайский как доминантный вид).   Луга. Классификация  лугов (пойменные и материковые луга; суходолы и низинные луга). Низинные луга (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триниусополевицевые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луга,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кровохлебковые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луга,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шмидтоосоковые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луга).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Галофитные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луга как особый тип лугов. Растения водоема. Пояс прибрежных растений (тростник южный). Пояс водных растений (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шелковник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водяной, пузырчатка,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>кубышка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 xml:space="preserve"> малая,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хвостник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обыкновенный). Демонстрации. Гербарий, фотографии. Видеофильм «Сохрани сейчас, чтобы не жалеть потом» Практические работы.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>«Сосновые леса», «Березовые леса», «Лиственничные леса», «Степи», «Луга», «Растения водоема»  Раздел 3 «Знай, используй, береги».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 xml:space="preserve"> «SOS». </w:t>
      </w:r>
    </w:p>
    <w:p w:rsidR="00502084" w:rsidRPr="00CA3AD6" w:rsidRDefault="00502084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История охраны природы. Красная книга Российской Федерации. Красная книга Забайкальского края. Биология редких растений Забайкальского края (башмачок известняковый, башмачок крупноцветковый, башмачок капельный, молочай Фишера,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родиола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розовая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шлемник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байкальский, рогульник плавающий). Лекарственные растения. Биология, экология и полезные свойства лекарственных растений Забайкальского края (пустырник сибирский,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какалия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копьевидная, полынь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Сиверса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очанка, копеечник альпийский). Ядовитые растения.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 xml:space="preserve">Биология ядовитых растений Забайкальского края, органы, содержащие ядовитые вещества (паслен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Китогавы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вех ядовитый, вороний глаз, воронец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красноплодный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живокость крупноцветковая, ясенец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мохнатоплодный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 xml:space="preserve"> Мой прекрасный сад. Цветочно-декоративные растения. Однолетние культурные декоративные растения (календула,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космея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бархатцы, львиный зев, астра китайская,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агератум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). Зимующие виды вьющихся растений (хмель обыкновенный,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луносемянник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даурский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ломонос маньчжурский, паслен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Китогавы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). Многолетники, не зимующие в открытом грунте (георгина культурная, гладиолус гибридный).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>Дикорастущие многолетние декоративные растения (бадан толстолистный, водосборы, купальницы, касатики, лилии, астры, пионы).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 xml:space="preserve"> Демонстрации. Красная книга Забайкальского края (растения). Гербарий, фотографии, слайды.  Видеофильм «Сохрани сейчас, чтобы не жалеть потом» Практические работы. «SOS», «Лекарственные растения», «Ядовитые растения», «Мой прекрасный сад».</w:t>
      </w:r>
    </w:p>
    <w:p w:rsidR="00502084" w:rsidRPr="00CA3AD6" w:rsidRDefault="00502084" w:rsidP="00904369">
      <w:pPr>
        <w:pStyle w:val="a3"/>
        <w:spacing w:after="0" w:line="240" w:lineRule="auto"/>
        <w:rPr>
          <w:rFonts w:cs="Times New Roman"/>
          <w:szCs w:val="24"/>
        </w:rPr>
      </w:pPr>
    </w:p>
    <w:p w:rsidR="00502084" w:rsidRPr="00CA3AD6" w:rsidRDefault="00502084" w:rsidP="00904369">
      <w:pPr>
        <w:pStyle w:val="a3"/>
        <w:spacing w:after="0" w:line="240" w:lineRule="auto"/>
        <w:rPr>
          <w:rFonts w:cs="Times New Roman"/>
          <w:szCs w:val="24"/>
        </w:rPr>
      </w:pPr>
      <w:r w:rsidRPr="00CA3AD6">
        <w:rPr>
          <w:rFonts w:cs="Times New Roman"/>
          <w:szCs w:val="24"/>
        </w:rPr>
        <w:t>Тематическое планирование</w:t>
      </w:r>
    </w:p>
    <w:p w:rsidR="00502084" w:rsidRPr="00CA3AD6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CA3AD6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CA3AD6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CA3AD6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CA3AD6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CA3AD6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CA3AD6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CA3AD6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CA3AD6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CA3AD6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CA3AD6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CA3AD6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CA3AD6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CA3AD6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CA3AD6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CA3AD6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CA3AD6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CA3AD6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CA3AD6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</w:p>
    <w:p w:rsidR="00502084" w:rsidRPr="00CA3AD6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  <w:sectPr w:rsidR="00502084" w:rsidRPr="00CA3AD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02084" w:rsidRPr="00CA3AD6" w:rsidRDefault="00502084" w:rsidP="00904369">
      <w:pPr>
        <w:pStyle w:val="a3"/>
        <w:spacing w:after="0" w:line="240" w:lineRule="auto"/>
        <w:jc w:val="center"/>
        <w:rPr>
          <w:rFonts w:cs="Times New Roman"/>
          <w:szCs w:val="24"/>
        </w:rPr>
      </w:pPr>
      <w:r w:rsidRPr="00CA3AD6">
        <w:rPr>
          <w:rFonts w:cs="Times New Roman"/>
          <w:szCs w:val="24"/>
        </w:rPr>
        <w:lastRenderedPageBreak/>
        <w:t>Интеграция курса «</w:t>
      </w:r>
      <w:proofErr w:type="spellStart"/>
      <w:r w:rsidRPr="00CA3AD6">
        <w:rPr>
          <w:rFonts w:cs="Times New Roman"/>
          <w:szCs w:val="24"/>
        </w:rPr>
        <w:t>Забайкаловедения</w:t>
      </w:r>
      <w:proofErr w:type="spellEnd"/>
      <w:r w:rsidRPr="00CA3AD6">
        <w:rPr>
          <w:rFonts w:cs="Times New Roman"/>
          <w:szCs w:val="24"/>
        </w:rPr>
        <w:t>» (модуль «Растительный мир Забайкальского края») с основным курсом биология</w:t>
      </w:r>
    </w:p>
    <w:tbl>
      <w:tblPr>
        <w:tblW w:w="15985" w:type="dxa"/>
        <w:tblInd w:w="-85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55"/>
        <w:gridCol w:w="1555"/>
        <w:gridCol w:w="2944"/>
        <w:gridCol w:w="3969"/>
        <w:gridCol w:w="6662"/>
      </w:tblGrid>
      <w:tr w:rsidR="00904369" w:rsidRPr="00CA3AD6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класс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Тема «</w:t>
            </w:r>
            <w:proofErr w:type="spellStart"/>
            <w:r w:rsidRPr="00CA3AD6">
              <w:rPr>
                <w:rFonts w:cs="Times New Roman"/>
                <w:szCs w:val="24"/>
              </w:rPr>
              <w:t>Забайкаловедения</w:t>
            </w:r>
            <w:proofErr w:type="spellEnd"/>
            <w:r w:rsidRPr="00CA3AD6">
              <w:rPr>
                <w:rFonts w:cs="Times New Roman"/>
                <w:szCs w:val="24"/>
              </w:rPr>
              <w:t>»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Тема основного курса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Основное содержание урока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Виды деятельности (берём из тематического планирования предложенной программы)</w:t>
            </w:r>
          </w:p>
        </w:tc>
      </w:tr>
      <w:tr w:rsidR="00904369" w:rsidRPr="00CA3AD6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6 класс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Введение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 xml:space="preserve">Введение. </w:t>
            </w:r>
            <w:r w:rsidRPr="00CA3AD6">
              <w:rPr>
                <w:rFonts w:eastAsia="Times New Roman" w:cs="Times New Roman"/>
                <w:szCs w:val="24"/>
              </w:rPr>
              <w:t>Наука о растениях – ботаника. Мир растений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Наука о растениях ботаника. Роль в природе и жизни человека.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Определяют понятия «вид», «флора», «растительность», «растительные сообщества».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Получают информацию об исследователях</w:t>
            </w:r>
          </w:p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растительного мира Забайкальского края</w:t>
            </w:r>
          </w:p>
        </w:tc>
      </w:tr>
      <w:tr w:rsidR="00904369" w:rsidRPr="00CA3AD6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6 класс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Жизненные</w:t>
            </w:r>
          </w:p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формы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Царство Растения. Внешнее строение и общая характеристика растений. Многообразие жизненных форм растений.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Жизненные формы растений: деревья, кустарники, травы</w:t>
            </w:r>
          </w:p>
          <w:p w:rsidR="00502084" w:rsidRPr="00CA3AD6" w:rsidRDefault="001A62C6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Листопадные,  веч</w:t>
            </w:r>
            <w:r w:rsidR="00502084" w:rsidRPr="00CA3AD6">
              <w:rPr>
                <w:rFonts w:cs="Times New Roman"/>
                <w:szCs w:val="24"/>
              </w:rPr>
              <w:t>нозеленые  древесные  растения;</w:t>
            </w:r>
          </w:p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зимне-зеленые</w:t>
            </w:r>
          </w:p>
          <w:p w:rsidR="00502084" w:rsidRPr="00CA3AD6" w:rsidRDefault="001A62C6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лиственные  ку</w:t>
            </w:r>
            <w:r w:rsidR="00502084" w:rsidRPr="00CA3AD6">
              <w:rPr>
                <w:rFonts w:cs="Times New Roman"/>
                <w:szCs w:val="24"/>
              </w:rPr>
              <w:t>старники,  летне-зеленые  кустарник</w:t>
            </w:r>
            <w:r>
              <w:rPr>
                <w:rFonts w:cs="Times New Roman"/>
                <w:szCs w:val="24"/>
              </w:rPr>
              <w:t>и.  Полукустарники,  полукустар</w:t>
            </w:r>
            <w:r w:rsidR="00502084" w:rsidRPr="00CA3AD6">
              <w:rPr>
                <w:rFonts w:cs="Times New Roman"/>
                <w:szCs w:val="24"/>
              </w:rPr>
              <w:t>нички.  Зимне-зеленые  травяные</w:t>
            </w:r>
          </w:p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ра</w:t>
            </w:r>
            <w:r w:rsidR="001A62C6">
              <w:rPr>
                <w:rFonts w:cs="Times New Roman"/>
                <w:szCs w:val="24"/>
              </w:rPr>
              <w:t>стения,  летне-зеленые  травянистые растения. Деревянистые,  тра</w:t>
            </w:r>
            <w:r w:rsidRPr="00CA3AD6">
              <w:rPr>
                <w:rFonts w:cs="Times New Roman"/>
                <w:szCs w:val="24"/>
              </w:rPr>
              <w:t>вянистые  лианы,</w:t>
            </w:r>
            <w:r w:rsidR="001A62C6">
              <w:rPr>
                <w:rFonts w:cs="Times New Roman"/>
                <w:szCs w:val="24"/>
              </w:rPr>
              <w:t xml:space="preserve"> </w:t>
            </w:r>
            <w:r w:rsidRPr="00CA3AD6">
              <w:rPr>
                <w:rFonts w:cs="Times New Roman"/>
                <w:szCs w:val="24"/>
              </w:rPr>
              <w:t>однолетние  травянистые растения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 xml:space="preserve">Определяются понятия </w:t>
            </w:r>
            <w:r w:rsidRPr="00CA3AD6">
              <w:rPr>
                <w:rFonts w:cs="Times New Roman"/>
                <w:bCs/>
                <w:szCs w:val="24"/>
              </w:rPr>
              <w:t>«</w:t>
            </w:r>
            <w:r w:rsidRPr="00CA3AD6">
              <w:rPr>
                <w:rFonts w:cs="Times New Roman"/>
                <w:szCs w:val="24"/>
              </w:rPr>
              <w:t>древесные растения», «</w:t>
            </w:r>
            <w:proofErr w:type="spellStart"/>
            <w:r w:rsidRPr="00CA3AD6">
              <w:rPr>
                <w:rFonts w:cs="Times New Roman"/>
                <w:szCs w:val="24"/>
              </w:rPr>
              <w:t>полудревесные</w:t>
            </w:r>
            <w:proofErr w:type="spellEnd"/>
            <w:r w:rsidRPr="00CA3AD6">
              <w:rPr>
                <w:rFonts w:cs="Times New Roman"/>
                <w:szCs w:val="24"/>
              </w:rPr>
              <w:t xml:space="preserve"> растения», «травянистые растения». </w:t>
            </w:r>
            <w:proofErr w:type="gramStart"/>
            <w:r w:rsidRPr="00CA3AD6">
              <w:rPr>
                <w:rFonts w:cs="Times New Roman"/>
                <w:szCs w:val="24"/>
              </w:rPr>
              <w:t>Используя информационные ресурсы и региональный материал готовят</w:t>
            </w:r>
            <w:proofErr w:type="gramEnd"/>
            <w:r w:rsidRPr="00CA3AD6">
              <w:rPr>
                <w:rFonts w:cs="Times New Roman"/>
                <w:szCs w:val="24"/>
              </w:rPr>
              <w:t xml:space="preserve"> презентации по темам: «Вечнозеленые древесные растения»; «Зимне</w:t>
            </w:r>
            <w:r w:rsidR="00C41847">
              <w:rPr>
                <w:rFonts w:cs="Times New Roman"/>
                <w:szCs w:val="24"/>
              </w:rPr>
              <w:t>-</w:t>
            </w:r>
            <w:r w:rsidRPr="00CA3AD6">
              <w:rPr>
                <w:rFonts w:cs="Times New Roman"/>
                <w:szCs w:val="24"/>
              </w:rPr>
              <w:t>зеленые лиственные кустарники», «Л</w:t>
            </w:r>
            <w:r w:rsidR="001A62C6">
              <w:rPr>
                <w:rFonts w:cs="Times New Roman"/>
                <w:szCs w:val="24"/>
              </w:rPr>
              <w:t>етне</w:t>
            </w:r>
            <w:r w:rsidR="00C41847">
              <w:rPr>
                <w:rFonts w:cs="Times New Roman"/>
                <w:szCs w:val="24"/>
              </w:rPr>
              <w:t>-</w:t>
            </w:r>
            <w:r w:rsidR="001A62C6">
              <w:rPr>
                <w:rFonts w:cs="Times New Roman"/>
                <w:szCs w:val="24"/>
              </w:rPr>
              <w:t>зеленые кустарники», «Зимне</w:t>
            </w:r>
            <w:r w:rsidR="00C41847">
              <w:rPr>
                <w:rFonts w:cs="Times New Roman"/>
                <w:szCs w:val="24"/>
              </w:rPr>
              <w:t>-</w:t>
            </w:r>
            <w:r w:rsidRPr="00CA3AD6">
              <w:rPr>
                <w:rFonts w:cs="Times New Roman"/>
                <w:szCs w:val="24"/>
              </w:rPr>
              <w:t>зел</w:t>
            </w:r>
            <w:r w:rsidR="001A62C6">
              <w:rPr>
                <w:rFonts w:cs="Times New Roman"/>
                <w:szCs w:val="24"/>
              </w:rPr>
              <w:t>еные травяные растения», «Летне</w:t>
            </w:r>
            <w:r w:rsidR="00C41847">
              <w:rPr>
                <w:rFonts w:cs="Times New Roman"/>
                <w:szCs w:val="24"/>
              </w:rPr>
              <w:t>-</w:t>
            </w:r>
            <w:r w:rsidRPr="00CA3AD6">
              <w:rPr>
                <w:rFonts w:cs="Times New Roman"/>
                <w:szCs w:val="24"/>
              </w:rPr>
              <w:t>зеленые травянистые растения». «Деревянистые и травянистые лианы», «Однолетние травянистые растения». Характеризуют приспособления</w:t>
            </w:r>
          </w:p>
          <w:p w:rsidR="00502084" w:rsidRPr="00CA3AD6" w:rsidRDefault="00502084" w:rsidP="00C41847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зимне-зеленых лесных растений к суровым условиям зимы Забайкальского края. Распознают представителей жизненных форм.</w:t>
            </w:r>
            <w:r w:rsidR="00C41847">
              <w:rPr>
                <w:rFonts w:cs="Times New Roman"/>
                <w:szCs w:val="24"/>
              </w:rPr>
              <w:t xml:space="preserve"> </w:t>
            </w:r>
            <w:r w:rsidRPr="00CA3AD6">
              <w:rPr>
                <w:rFonts w:cs="Times New Roman"/>
                <w:szCs w:val="24"/>
              </w:rPr>
              <w:t>Выполняют практическую работу.</w:t>
            </w:r>
          </w:p>
        </w:tc>
      </w:tr>
      <w:tr w:rsidR="00904369" w:rsidRPr="00CA3AD6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6 класс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Вода как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экологический фактор.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Минеральное питание растений и значение воды. Экологические группы растений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 xml:space="preserve">Значение воды в жизни растений. Экологические группы растений по отношению к воде. Этапы и механизмы </w:t>
            </w:r>
            <w:proofErr w:type="spellStart"/>
            <w:r w:rsidRPr="00CA3AD6">
              <w:rPr>
                <w:rFonts w:cs="Times New Roman"/>
                <w:szCs w:val="24"/>
              </w:rPr>
              <w:t>водообмена</w:t>
            </w:r>
            <w:proofErr w:type="spellEnd"/>
            <w:r w:rsidRPr="00CA3AD6">
              <w:rPr>
                <w:rFonts w:cs="Times New Roman"/>
                <w:szCs w:val="24"/>
              </w:rPr>
              <w:t>.</w:t>
            </w:r>
            <w:r w:rsidR="00C41847">
              <w:rPr>
                <w:rFonts w:cs="Times New Roman"/>
                <w:szCs w:val="24"/>
              </w:rPr>
              <w:t xml:space="preserve"> </w:t>
            </w:r>
            <w:r w:rsidRPr="00CA3AD6">
              <w:rPr>
                <w:rFonts w:cs="Times New Roman"/>
                <w:szCs w:val="24"/>
              </w:rPr>
              <w:t>Ксерофиты,</w:t>
            </w:r>
          </w:p>
          <w:p w:rsidR="00502084" w:rsidRPr="00CA3AD6" w:rsidRDefault="001A62C6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суккуленты,  мезо</w:t>
            </w:r>
            <w:r w:rsidR="00502084" w:rsidRPr="00CA3AD6">
              <w:rPr>
                <w:rFonts w:cs="Times New Roman"/>
                <w:szCs w:val="24"/>
              </w:rPr>
              <w:t>фиты,  гигрофиты,</w:t>
            </w:r>
          </w:p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гидрофиты.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Определяют понятия, формируемые в ходе</w:t>
            </w:r>
          </w:p>
          <w:p w:rsidR="00502084" w:rsidRPr="00CA3AD6" w:rsidRDefault="00502084" w:rsidP="00C100CA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изучения темы: «ксерофиты», «суккуленты», «мезофиты», «гигрофиты», «гидрофиты». Распознают представителей различных экологических групп по отношению к</w:t>
            </w:r>
            <w:r w:rsidR="00C100CA">
              <w:rPr>
                <w:rFonts w:cs="Times New Roman"/>
                <w:szCs w:val="24"/>
              </w:rPr>
              <w:t xml:space="preserve"> </w:t>
            </w:r>
            <w:r w:rsidRPr="00CA3AD6">
              <w:rPr>
                <w:rFonts w:cs="Times New Roman"/>
                <w:szCs w:val="24"/>
              </w:rPr>
              <w:t>воде. Выполняют практическую работу.</w:t>
            </w:r>
          </w:p>
        </w:tc>
      </w:tr>
      <w:tr w:rsidR="00904369" w:rsidRPr="00CA3AD6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6 класс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Экологические факторы. Свет как экологический фактор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Воздушное питание растений — фотосинтез.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Фотосинтез. Хлоропласты, хлорофилл, их роль в фотосинтезе. Управление фотосинтезом растений: условия, влияющие на интенсивность фотосинтеза.</w:t>
            </w:r>
          </w:p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 xml:space="preserve">Светолюбивые  и  теневыносливые </w:t>
            </w:r>
            <w:r w:rsidRPr="00CA3AD6">
              <w:rPr>
                <w:rFonts w:cs="Times New Roman"/>
                <w:szCs w:val="24"/>
              </w:rPr>
              <w:lastRenderedPageBreak/>
              <w:t>растения.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lastRenderedPageBreak/>
              <w:t>Повторяют общую характеристику экологических факторов. Характеризуют свет</w:t>
            </w:r>
            <w:r w:rsidR="00C41847">
              <w:rPr>
                <w:rFonts w:cs="Times New Roman"/>
                <w:szCs w:val="24"/>
              </w:rPr>
              <w:t xml:space="preserve"> </w:t>
            </w:r>
            <w:r w:rsidRPr="00CA3AD6">
              <w:rPr>
                <w:rFonts w:cs="Times New Roman"/>
                <w:szCs w:val="24"/>
              </w:rPr>
              <w:t>как важнейший экологический фактор в жизни растений. Распознают светолюбивые</w:t>
            </w:r>
            <w:r w:rsidR="00C41847">
              <w:rPr>
                <w:rFonts w:cs="Times New Roman"/>
                <w:szCs w:val="24"/>
              </w:rPr>
              <w:t xml:space="preserve"> </w:t>
            </w:r>
            <w:r w:rsidRPr="00CA3AD6">
              <w:rPr>
                <w:rFonts w:cs="Times New Roman"/>
                <w:szCs w:val="24"/>
              </w:rPr>
              <w:t>и теневыносливые растения по морфологическим признакам. Выполняют практическую работу.</w:t>
            </w:r>
          </w:p>
        </w:tc>
      </w:tr>
      <w:tr w:rsidR="00904369" w:rsidRPr="00CA3AD6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1A62C6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 xml:space="preserve">7 </w:t>
            </w:r>
            <w:r w:rsidR="00502084" w:rsidRPr="00CA3AD6">
              <w:rPr>
                <w:rFonts w:cs="Times New Roman"/>
                <w:szCs w:val="24"/>
              </w:rPr>
              <w:t>класс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Мхи, хвощи.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 xml:space="preserve">Отдел </w:t>
            </w:r>
            <w:proofErr w:type="gramStart"/>
            <w:r w:rsidRPr="00CA3AD6">
              <w:rPr>
                <w:rFonts w:cs="Times New Roman"/>
                <w:szCs w:val="24"/>
              </w:rPr>
              <w:t>Моховидные</w:t>
            </w:r>
            <w:proofErr w:type="gramEnd"/>
            <w:r w:rsidRPr="00CA3AD6">
              <w:rPr>
                <w:rFonts w:cs="Times New Roman"/>
                <w:szCs w:val="24"/>
              </w:rPr>
              <w:t xml:space="preserve">. Общая характеристика и значение. </w:t>
            </w:r>
            <w:r w:rsidRPr="00CA3AD6">
              <w:rPr>
                <w:rFonts w:eastAsia="PetersburgC" w:cs="Times New Roman"/>
                <w:iCs/>
                <w:w w:val="119"/>
                <w:szCs w:val="24"/>
              </w:rPr>
              <w:t xml:space="preserve">Лабораторная работа </w:t>
            </w:r>
            <w:r w:rsidRPr="00CA3AD6">
              <w:rPr>
                <w:rFonts w:eastAsia="PetersburgC" w:cs="Times New Roman"/>
                <w:iCs/>
                <w:szCs w:val="24"/>
              </w:rPr>
              <w:t xml:space="preserve">№ </w:t>
            </w:r>
            <w:r w:rsidRPr="00CA3AD6">
              <w:rPr>
                <w:rFonts w:eastAsia="PetersburgC" w:cs="Times New Roman"/>
                <w:iCs/>
                <w:w w:val="112"/>
                <w:szCs w:val="24"/>
              </w:rPr>
              <w:t>5</w:t>
            </w:r>
          </w:p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«Изучение внешнего строения моховидных растений»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Основные признаки мхов. Споровые, высшие растения.  Изменения в строении растений в связи с выходом на сушу. Листостебельные мхи: кукушкин лён и сфагнум.</w:t>
            </w:r>
          </w:p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Повторяют характерные признаки мхов и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 xml:space="preserve">хвощей. Пользуясь текстом пособия </w:t>
            </w:r>
            <w:proofErr w:type="spellStart"/>
            <w:r w:rsidRPr="00CA3AD6">
              <w:rPr>
                <w:rFonts w:cs="Times New Roman"/>
                <w:szCs w:val="24"/>
              </w:rPr>
              <w:t>опи</w:t>
            </w:r>
            <w:proofErr w:type="spellEnd"/>
            <w:r w:rsidRPr="00CA3AD6">
              <w:rPr>
                <w:rFonts w:cs="Times New Roman"/>
                <w:szCs w:val="24"/>
              </w:rPr>
              <w:t>-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CA3AD6">
              <w:rPr>
                <w:rFonts w:cs="Times New Roman"/>
                <w:szCs w:val="24"/>
              </w:rPr>
              <w:t>сывают</w:t>
            </w:r>
            <w:proofErr w:type="spellEnd"/>
            <w:r w:rsidRPr="00CA3AD6">
              <w:rPr>
                <w:rFonts w:cs="Times New Roman"/>
                <w:szCs w:val="24"/>
              </w:rPr>
              <w:t xml:space="preserve"> и зарисовывают водный мох. Дока-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CA3AD6">
              <w:rPr>
                <w:rFonts w:cs="Times New Roman"/>
                <w:szCs w:val="24"/>
              </w:rPr>
              <w:t>зывают</w:t>
            </w:r>
            <w:proofErr w:type="spellEnd"/>
            <w:r w:rsidRPr="00CA3AD6">
              <w:rPr>
                <w:rFonts w:cs="Times New Roman"/>
                <w:szCs w:val="24"/>
              </w:rPr>
              <w:t xml:space="preserve">, что </w:t>
            </w:r>
            <w:proofErr w:type="spellStart"/>
            <w:r w:rsidRPr="00CA3AD6">
              <w:rPr>
                <w:rFonts w:cs="Times New Roman"/>
                <w:szCs w:val="24"/>
              </w:rPr>
              <w:t>риччиокарпус</w:t>
            </w:r>
            <w:proofErr w:type="spellEnd"/>
            <w:r w:rsidRPr="00CA3AD6">
              <w:rPr>
                <w:rFonts w:cs="Times New Roman"/>
                <w:szCs w:val="24"/>
              </w:rPr>
              <w:t xml:space="preserve"> плавающий ко-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CA3AD6">
              <w:rPr>
                <w:rFonts w:cs="Times New Roman"/>
                <w:szCs w:val="24"/>
              </w:rPr>
              <w:t>гда-то</w:t>
            </w:r>
            <w:proofErr w:type="spellEnd"/>
            <w:r w:rsidRPr="00CA3AD6">
              <w:rPr>
                <w:rFonts w:cs="Times New Roman"/>
                <w:szCs w:val="24"/>
              </w:rPr>
              <w:t xml:space="preserve"> был наземным растением. </w:t>
            </w:r>
            <w:proofErr w:type="spellStart"/>
            <w:r w:rsidRPr="00CA3AD6">
              <w:rPr>
                <w:rFonts w:cs="Times New Roman"/>
                <w:szCs w:val="24"/>
              </w:rPr>
              <w:t>Объясня</w:t>
            </w:r>
            <w:proofErr w:type="spellEnd"/>
            <w:r w:rsidRPr="00CA3AD6">
              <w:rPr>
                <w:rFonts w:cs="Times New Roman"/>
                <w:szCs w:val="24"/>
              </w:rPr>
              <w:t>-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gramStart"/>
            <w:r w:rsidRPr="00CA3AD6">
              <w:rPr>
                <w:rFonts w:cs="Times New Roman"/>
                <w:szCs w:val="24"/>
              </w:rPr>
              <w:t>ют</w:t>
            </w:r>
            <w:proofErr w:type="gramEnd"/>
            <w:r w:rsidRPr="00CA3AD6">
              <w:rPr>
                <w:rFonts w:cs="Times New Roman"/>
                <w:szCs w:val="24"/>
              </w:rPr>
              <w:t xml:space="preserve"> с какой анатомической особенностью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 xml:space="preserve">мха сфагнума связана возможность </w:t>
            </w:r>
            <w:proofErr w:type="spellStart"/>
            <w:r w:rsidRPr="00CA3AD6">
              <w:rPr>
                <w:rFonts w:cs="Times New Roman"/>
                <w:szCs w:val="24"/>
              </w:rPr>
              <w:t>исполь</w:t>
            </w:r>
            <w:proofErr w:type="spellEnd"/>
            <w:r w:rsidRPr="00CA3AD6">
              <w:rPr>
                <w:rFonts w:cs="Times New Roman"/>
                <w:szCs w:val="24"/>
              </w:rPr>
              <w:t>-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CA3AD6">
              <w:rPr>
                <w:rFonts w:cs="Times New Roman"/>
                <w:szCs w:val="24"/>
              </w:rPr>
              <w:t>зования</w:t>
            </w:r>
            <w:proofErr w:type="spellEnd"/>
            <w:r w:rsidRPr="00CA3AD6">
              <w:rPr>
                <w:rFonts w:cs="Times New Roman"/>
                <w:szCs w:val="24"/>
              </w:rPr>
              <w:t xml:space="preserve"> его вместо ваты. Определяют </w:t>
            </w:r>
            <w:proofErr w:type="spellStart"/>
            <w:r w:rsidRPr="00CA3AD6">
              <w:rPr>
                <w:rFonts w:cs="Times New Roman"/>
                <w:szCs w:val="24"/>
              </w:rPr>
              <w:t>стро</w:t>
            </w:r>
            <w:proofErr w:type="spellEnd"/>
            <w:r w:rsidRPr="00CA3AD6">
              <w:rPr>
                <w:rFonts w:cs="Times New Roman"/>
                <w:szCs w:val="24"/>
              </w:rPr>
              <w:t>-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spellStart"/>
            <w:r w:rsidRPr="00CA3AD6">
              <w:rPr>
                <w:rFonts w:cs="Times New Roman"/>
                <w:szCs w:val="24"/>
              </w:rPr>
              <w:t>ение</w:t>
            </w:r>
            <w:proofErr w:type="spellEnd"/>
            <w:r w:rsidRPr="00CA3AD6">
              <w:rPr>
                <w:rFonts w:cs="Times New Roman"/>
                <w:szCs w:val="24"/>
              </w:rPr>
              <w:t xml:space="preserve"> и функции ветвей сфагнума. </w:t>
            </w:r>
            <w:proofErr w:type="spellStart"/>
            <w:r w:rsidRPr="00CA3AD6">
              <w:rPr>
                <w:rFonts w:cs="Times New Roman"/>
                <w:szCs w:val="24"/>
              </w:rPr>
              <w:t>Выясня</w:t>
            </w:r>
            <w:proofErr w:type="spellEnd"/>
            <w:r w:rsidRPr="00CA3AD6">
              <w:rPr>
                <w:rFonts w:cs="Times New Roman"/>
                <w:szCs w:val="24"/>
              </w:rPr>
              <w:t>-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ют различия женских и мужских подставок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 xml:space="preserve">маршанции, взаимосвязь их строения </w:t>
            </w:r>
            <w:proofErr w:type="gramStart"/>
            <w:r w:rsidRPr="00CA3AD6">
              <w:rPr>
                <w:rFonts w:cs="Times New Roman"/>
                <w:szCs w:val="24"/>
              </w:rPr>
              <w:t>с</w:t>
            </w:r>
            <w:proofErr w:type="gramEnd"/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функцией. Выполняют практическую работу</w:t>
            </w:r>
          </w:p>
        </w:tc>
      </w:tr>
      <w:tr w:rsidR="00904369" w:rsidRPr="00CA3AD6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1A62C6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 класс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 xml:space="preserve">Плауны, селагинеллы, </w:t>
            </w:r>
            <w:proofErr w:type="spellStart"/>
            <w:r w:rsidRPr="00CA3AD6">
              <w:rPr>
                <w:rFonts w:cs="Times New Roman"/>
                <w:szCs w:val="24"/>
              </w:rPr>
              <w:t>полушники</w:t>
            </w:r>
            <w:proofErr w:type="spellEnd"/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 xml:space="preserve">Отдел </w:t>
            </w:r>
            <w:proofErr w:type="gramStart"/>
            <w:r w:rsidRPr="00CA3AD6">
              <w:rPr>
                <w:rFonts w:cs="Times New Roman"/>
                <w:szCs w:val="24"/>
              </w:rPr>
              <w:t>Папоротникообразные</w:t>
            </w:r>
            <w:proofErr w:type="gramEnd"/>
            <w:r w:rsidRPr="00CA3AD6">
              <w:rPr>
                <w:rFonts w:cs="Times New Roman"/>
                <w:szCs w:val="24"/>
              </w:rPr>
              <w:t>. Их общая характеристика.</w:t>
            </w:r>
          </w:p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 xml:space="preserve">Лабораторная работа № 6 «Изучение внешнего строения </w:t>
            </w:r>
            <w:proofErr w:type="gramStart"/>
            <w:r w:rsidRPr="00CA3AD6">
              <w:rPr>
                <w:rFonts w:cs="Times New Roman"/>
                <w:szCs w:val="24"/>
              </w:rPr>
              <w:t>хвощевидных</w:t>
            </w:r>
            <w:proofErr w:type="gramEnd"/>
            <w:r w:rsidRPr="00CA3AD6">
              <w:rPr>
                <w:rFonts w:cs="Times New Roman"/>
                <w:szCs w:val="24"/>
              </w:rPr>
              <w:t>, плауновидных и папоротниковидных»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Основные признаки плаунов. Разнообразие представителей группы.</w:t>
            </w:r>
            <w:r w:rsidR="00C100CA">
              <w:rPr>
                <w:rFonts w:cs="Times New Roman"/>
                <w:szCs w:val="24"/>
              </w:rPr>
              <w:t xml:space="preserve"> </w:t>
            </w:r>
            <w:r w:rsidRPr="00CA3AD6">
              <w:rPr>
                <w:rFonts w:cs="Times New Roman"/>
                <w:szCs w:val="24"/>
              </w:rPr>
              <w:t>Морфология  и экология  плаунов,</w:t>
            </w:r>
            <w:r w:rsidR="00C100CA">
              <w:rPr>
                <w:rFonts w:cs="Times New Roman"/>
                <w:szCs w:val="24"/>
              </w:rPr>
              <w:t xml:space="preserve"> селагинелл  и  </w:t>
            </w:r>
            <w:proofErr w:type="spellStart"/>
            <w:r w:rsidR="00C100CA">
              <w:rPr>
                <w:rFonts w:cs="Times New Roman"/>
                <w:szCs w:val="24"/>
              </w:rPr>
              <w:t>по</w:t>
            </w:r>
            <w:r w:rsidRPr="00CA3AD6">
              <w:rPr>
                <w:rFonts w:cs="Times New Roman"/>
                <w:szCs w:val="24"/>
              </w:rPr>
              <w:t>лушника</w:t>
            </w:r>
            <w:proofErr w:type="spellEnd"/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 xml:space="preserve">Повторяют характерные признаки </w:t>
            </w:r>
            <w:proofErr w:type="gramStart"/>
            <w:r w:rsidRPr="00CA3AD6">
              <w:rPr>
                <w:rFonts w:cs="Times New Roman"/>
                <w:szCs w:val="24"/>
              </w:rPr>
              <w:t>плауновидных</w:t>
            </w:r>
            <w:proofErr w:type="gramEnd"/>
            <w:r w:rsidRPr="00CA3AD6">
              <w:rPr>
                <w:rFonts w:cs="Times New Roman"/>
                <w:szCs w:val="24"/>
              </w:rPr>
              <w:t>. Знакомятся с основными видами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 xml:space="preserve">плаунов, селагинелл и </w:t>
            </w:r>
            <w:proofErr w:type="spellStart"/>
            <w:r w:rsidRPr="00CA3AD6">
              <w:rPr>
                <w:rFonts w:cs="Times New Roman"/>
                <w:szCs w:val="24"/>
              </w:rPr>
              <w:t>полушника</w:t>
            </w:r>
            <w:proofErr w:type="spellEnd"/>
            <w:r w:rsidRPr="00CA3AD6">
              <w:rPr>
                <w:rFonts w:cs="Times New Roman"/>
                <w:szCs w:val="24"/>
              </w:rPr>
              <w:t>. Выясняют причины их редкости на территории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Забайкальского края. Выполняют практическую работу.</w:t>
            </w:r>
          </w:p>
        </w:tc>
      </w:tr>
      <w:tr w:rsidR="00904369" w:rsidRPr="00CA3AD6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1A62C6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 класс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Папоротники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 xml:space="preserve">Отдел </w:t>
            </w:r>
            <w:proofErr w:type="gramStart"/>
            <w:r w:rsidRPr="00CA3AD6">
              <w:rPr>
                <w:rFonts w:cs="Times New Roman"/>
                <w:szCs w:val="24"/>
              </w:rPr>
              <w:t>Папоротникообразные</w:t>
            </w:r>
            <w:proofErr w:type="gramEnd"/>
            <w:r w:rsidRPr="00CA3AD6">
              <w:rPr>
                <w:rFonts w:cs="Times New Roman"/>
                <w:szCs w:val="24"/>
              </w:rPr>
              <w:t>. Их общая характеристика.</w:t>
            </w:r>
          </w:p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 xml:space="preserve">Лабораторная работа № 6 «Изучение внешнего строения </w:t>
            </w:r>
            <w:proofErr w:type="gramStart"/>
            <w:r w:rsidRPr="00CA3AD6">
              <w:rPr>
                <w:rFonts w:cs="Times New Roman"/>
                <w:szCs w:val="24"/>
              </w:rPr>
              <w:t>хвощевидных</w:t>
            </w:r>
            <w:proofErr w:type="gramEnd"/>
            <w:r w:rsidRPr="00CA3AD6">
              <w:rPr>
                <w:rFonts w:cs="Times New Roman"/>
                <w:szCs w:val="24"/>
              </w:rPr>
              <w:t>, плауновидных и папоротниковидных»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Основные признаки папоротников. Многообразие папоротников.</w:t>
            </w:r>
          </w:p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proofErr w:type="spellStart"/>
            <w:r w:rsidRPr="00CA3AD6">
              <w:rPr>
                <w:rFonts w:cs="Times New Roman"/>
                <w:szCs w:val="24"/>
              </w:rPr>
              <w:t>Голокучник</w:t>
            </w:r>
            <w:proofErr w:type="spellEnd"/>
            <w:r w:rsidRPr="00CA3AD6">
              <w:rPr>
                <w:rFonts w:cs="Times New Roman"/>
                <w:szCs w:val="24"/>
              </w:rPr>
              <w:t xml:space="preserve">  </w:t>
            </w:r>
            <w:proofErr w:type="spellStart"/>
            <w:proofErr w:type="gramStart"/>
            <w:r w:rsidRPr="00CA3AD6">
              <w:rPr>
                <w:rFonts w:cs="Times New Roman"/>
                <w:szCs w:val="24"/>
              </w:rPr>
              <w:t>трех-раздельный</w:t>
            </w:r>
            <w:proofErr w:type="spellEnd"/>
            <w:proofErr w:type="gramEnd"/>
            <w:r w:rsidRPr="00CA3AD6">
              <w:rPr>
                <w:rFonts w:cs="Times New Roman"/>
                <w:szCs w:val="24"/>
              </w:rPr>
              <w:t xml:space="preserve">,  </w:t>
            </w:r>
            <w:proofErr w:type="spellStart"/>
            <w:r w:rsidRPr="00CA3AD6">
              <w:rPr>
                <w:rFonts w:cs="Times New Roman"/>
                <w:szCs w:val="24"/>
              </w:rPr>
              <w:t>вудсия</w:t>
            </w:r>
            <w:proofErr w:type="spellEnd"/>
            <w:r w:rsidRPr="00CA3AD6">
              <w:rPr>
                <w:rFonts w:cs="Times New Roman"/>
                <w:szCs w:val="24"/>
              </w:rPr>
              <w:t xml:space="preserve">  </w:t>
            </w:r>
            <w:proofErr w:type="spellStart"/>
            <w:r w:rsidRPr="00CA3AD6">
              <w:rPr>
                <w:rFonts w:cs="Times New Roman"/>
                <w:szCs w:val="24"/>
              </w:rPr>
              <w:t>эльбская</w:t>
            </w:r>
            <w:proofErr w:type="spellEnd"/>
            <w:r w:rsidRPr="00CA3AD6">
              <w:rPr>
                <w:rFonts w:cs="Times New Roman"/>
                <w:szCs w:val="24"/>
              </w:rPr>
              <w:t>,</w:t>
            </w:r>
          </w:p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многоножка, орляк</w:t>
            </w:r>
          </w:p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обыкновенный,</w:t>
            </w:r>
          </w:p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proofErr w:type="spellStart"/>
            <w:r w:rsidRPr="00CA3AD6">
              <w:rPr>
                <w:rFonts w:cs="Times New Roman"/>
                <w:szCs w:val="24"/>
              </w:rPr>
              <w:t>кривокучник</w:t>
            </w:r>
            <w:proofErr w:type="spellEnd"/>
            <w:r w:rsidRPr="00CA3AD6">
              <w:rPr>
                <w:rFonts w:cs="Times New Roman"/>
                <w:szCs w:val="24"/>
              </w:rPr>
              <w:t xml:space="preserve">  </w:t>
            </w:r>
            <w:proofErr w:type="spellStart"/>
            <w:proofErr w:type="gramStart"/>
            <w:r w:rsidRPr="00CA3AD6">
              <w:rPr>
                <w:rFonts w:cs="Times New Roman"/>
                <w:szCs w:val="24"/>
              </w:rPr>
              <w:t>си-бирский</w:t>
            </w:r>
            <w:proofErr w:type="spellEnd"/>
            <w:proofErr w:type="gramEnd"/>
            <w:r w:rsidRPr="00CA3AD6">
              <w:rPr>
                <w:rFonts w:cs="Times New Roman"/>
                <w:szCs w:val="24"/>
              </w:rPr>
              <w:t xml:space="preserve">.  </w:t>
            </w:r>
            <w:proofErr w:type="spellStart"/>
            <w:r w:rsidRPr="00CA3AD6">
              <w:rPr>
                <w:rFonts w:cs="Times New Roman"/>
                <w:szCs w:val="24"/>
              </w:rPr>
              <w:t>краекуч-ник</w:t>
            </w:r>
            <w:proofErr w:type="spellEnd"/>
            <w:r w:rsidRPr="00CA3AD6">
              <w:rPr>
                <w:rFonts w:cs="Times New Roman"/>
                <w:szCs w:val="24"/>
              </w:rPr>
              <w:t xml:space="preserve">  серебристый.</w:t>
            </w:r>
          </w:p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proofErr w:type="spellStart"/>
            <w:r w:rsidRPr="00CA3AD6">
              <w:rPr>
                <w:rFonts w:cs="Times New Roman"/>
                <w:szCs w:val="24"/>
              </w:rPr>
              <w:t>Оноклея</w:t>
            </w:r>
            <w:proofErr w:type="spellEnd"/>
            <w:r w:rsidRPr="00CA3AD6">
              <w:rPr>
                <w:rFonts w:cs="Times New Roman"/>
                <w:szCs w:val="24"/>
              </w:rPr>
              <w:t xml:space="preserve">  </w:t>
            </w:r>
            <w:proofErr w:type="spellStart"/>
            <w:proofErr w:type="gramStart"/>
            <w:r w:rsidRPr="00CA3AD6">
              <w:rPr>
                <w:rFonts w:cs="Times New Roman"/>
                <w:szCs w:val="24"/>
              </w:rPr>
              <w:t>чувстви-тельная</w:t>
            </w:r>
            <w:proofErr w:type="spellEnd"/>
            <w:proofErr w:type="gramEnd"/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 xml:space="preserve">Повторяют характерные признаки </w:t>
            </w:r>
            <w:proofErr w:type="gramStart"/>
            <w:r w:rsidRPr="00CA3AD6">
              <w:rPr>
                <w:rFonts w:cs="Times New Roman"/>
                <w:szCs w:val="24"/>
              </w:rPr>
              <w:t>папоротниковидных</w:t>
            </w:r>
            <w:proofErr w:type="gramEnd"/>
            <w:r w:rsidRPr="00CA3AD6">
              <w:rPr>
                <w:rFonts w:cs="Times New Roman"/>
                <w:szCs w:val="24"/>
              </w:rPr>
              <w:t xml:space="preserve">. Используя информационные </w:t>
            </w:r>
            <w:proofErr w:type="gramStart"/>
            <w:r w:rsidRPr="00CA3AD6">
              <w:rPr>
                <w:rFonts w:cs="Times New Roman"/>
                <w:szCs w:val="24"/>
              </w:rPr>
              <w:t>ресурсы</w:t>
            </w:r>
            <w:proofErr w:type="gramEnd"/>
            <w:r w:rsidRPr="00CA3AD6">
              <w:rPr>
                <w:rFonts w:cs="Times New Roman"/>
                <w:szCs w:val="24"/>
              </w:rPr>
              <w:t xml:space="preserve"> выполняют презентации на темы: «</w:t>
            </w:r>
            <w:proofErr w:type="spellStart"/>
            <w:r w:rsidRPr="00CA3AD6">
              <w:rPr>
                <w:rFonts w:cs="Times New Roman"/>
                <w:szCs w:val="24"/>
              </w:rPr>
              <w:t>Голокучник</w:t>
            </w:r>
            <w:proofErr w:type="spellEnd"/>
            <w:r w:rsidRPr="00CA3AD6">
              <w:rPr>
                <w:rFonts w:cs="Times New Roman"/>
                <w:szCs w:val="24"/>
              </w:rPr>
              <w:t xml:space="preserve"> </w:t>
            </w:r>
            <w:proofErr w:type="spellStart"/>
            <w:r w:rsidRPr="00CA3AD6">
              <w:rPr>
                <w:rFonts w:cs="Times New Roman"/>
                <w:szCs w:val="24"/>
              </w:rPr>
              <w:t>трехраздельный</w:t>
            </w:r>
            <w:proofErr w:type="spellEnd"/>
            <w:r w:rsidRPr="00CA3AD6">
              <w:rPr>
                <w:rFonts w:cs="Times New Roman"/>
                <w:szCs w:val="24"/>
              </w:rPr>
              <w:t>», «</w:t>
            </w:r>
            <w:proofErr w:type="spellStart"/>
            <w:r w:rsidRPr="00CA3AD6">
              <w:rPr>
                <w:rFonts w:cs="Times New Roman"/>
                <w:szCs w:val="24"/>
              </w:rPr>
              <w:t>Вудсия</w:t>
            </w:r>
            <w:proofErr w:type="spellEnd"/>
            <w:r w:rsidRPr="00CA3AD6">
              <w:rPr>
                <w:rFonts w:cs="Times New Roman"/>
                <w:szCs w:val="24"/>
              </w:rPr>
              <w:t xml:space="preserve"> </w:t>
            </w:r>
            <w:proofErr w:type="spellStart"/>
            <w:r w:rsidRPr="00CA3AD6">
              <w:rPr>
                <w:rFonts w:cs="Times New Roman"/>
                <w:szCs w:val="24"/>
              </w:rPr>
              <w:t>эльбская</w:t>
            </w:r>
            <w:proofErr w:type="spellEnd"/>
            <w:r w:rsidRPr="00CA3AD6">
              <w:rPr>
                <w:rFonts w:cs="Times New Roman"/>
                <w:szCs w:val="24"/>
              </w:rPr>
              <w:t>», «Многоножка», «Орляк обыкновенный», «</w:t>
            </w:r>
            <w:proofErr w:type="spellStart"/>
            <w:r w:rsidRPr="00CA3AD6">
              <w:rPr>
                <w:rFonts w:cs="Times New Roman"/>
                <w:szCs w:val="24"/>
              </w:rPr>
              <w:t>Кривокучник</w:t>
            </w:r>
            <w:proofErr w:type="spellEnd"/>
            <w:r w:rsidRPr="00CA3AD6">
              <w:rPr>
                <w:rFonts w:cs="Times New Roman"/>
                <w:szCs w:val="24"/>
              </w:rPr>
              <w:t xml:space="preserve"> серебристый», «</w:t>
            </w:r>
            <w:proofErr w:type="spellStart"/>
            <w:r w:rsidRPr="00CA3AD6">
              <w:rPr>
                <w:rFonts w:cs="Times New Roman"/>
                <w:szCs w:val="24"/>
              </w:rPr>
              <w:t>Оноклея</w:t>
            </w:r>
            <w:proofErr w:type="spellEnd"/>
            <w:r w:rsidRPr="00CA3AD6">
              <w:rPr>
                <w:rFonts w:cs="Times New Roman"/>
                <w:szCs w:val="24"/>
              </w:rPr>
              <w:t xml:space="preserve"> чувствительная». Объясняют, почему в Забайкальском края папоротники встречаются очень редко. Выполняют практическую работу.</w:t>
            </w:r>
          </w:p>
        </w:tc>
      </w:tr>
      <w:tr w:rsidR="00904369" w:rsidRPr="00CA3AD6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1A62C6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 класс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Голосеменные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 xml:space="preserve">Отдел </w:t>
            </w:r>
            <w:proofErr w:type="gramStart"/>
            <w:r w:rsidRPr="00CA3AD6">
              <w:rPr>
                <w:rFonts w:cs="Times New Roman"/>
                <w:szCs w:val="24"/>
              </w:rPr>
              <w:t>Голосеменные</w:t>
            </w:r>
            <w:proofErr w:type="gramEnd"/>
            <w:r w:rsidRPr="00CA3AD6">
              <w:rPr>
                <w:rFonts w:cs="Times New Roman"/>
                <w:szCs w:val="24"/>
              </w:rPr>
              <w:t xml:space="preserve">. Общая характеристика и значение. </w:t>
            </w:r>
            <w:proofErr w:type="gramStart"/>
            <w:r w:rsidRPr="00CA3AD6">
              <w:rPr>
                <w:rFonts w:cs="Times New Roman"/>
                <w:szCs w:val="24"/>
              </w:rPr>
              <w:t xml:space="preserve">Голосеменные </w:t>
            </w:r>
            <w:r w:rsidRPr="00CA3AD6">
              <w:rPr>
                <w:rFonts w:cs="Times New Roman"/>
                <w:szCs w:val="24"/>
              </w:rPr>
              <w:lastRenderedPageBreak/>
              <w:t>нашего края.</w:t>
            </w:r>
            <w:proofErr w:type="gramEnd"/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lastRenderedPageBreak/>
              <w:t xml:space="preserve">Голосеменные растения. Особенности строения голосеменных растений: появление </w:t>
            </w:r>
            <w:r w:rsidRPr="00CA3AD6">
              <w:rPr>
                <w:rFonts w:cs="Times New Roman"/>
                <w:szCs w:val="24"/>
              </w:rPr>
              <w:lastRenderedPageBreak/>
              <w:t xml:space="preserve">семян, развитие корневой системы. Значение голосеменных растений. Разнообразие </w:t>
            </w:r>
            <w:proofErr w:type="gramStart"/>
            <w:r w:rsidRPr="00CA3AD6">
              <w:rPr>
                <w:rFonts w:cs="Times New Roman"/>
                <w:szCs w:val="24"/>
              </w:rPr>
              <w:t>голосеменных</w:t>
            </w:r>
            <w:proofErr w:type="gramEnd"/>
            <w:r w:rsidRPr="00CA3AD6">
              <w:rPr>
                <w:rFonts w:cs="Times New Roman"/>
                <w:szCs w:val="24"/>
              </w:rPr>
              <w:t>: хвойные растения (ель, сосна).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lastRenderedPageBreak/>
              <w:t>Повторяют характерные признаки голосеменных растений. По гербарному материалу или фотографиям методических рекомендаций выясняют отличительные при-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lastRenderedPageBreak/>
              <w:t>знаки видов голосеменных Забайкальского края. Выясняют, какие морфологические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особенности позволяют кедровому стланику переносить суровые климатические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условия Забайкальского края и зимние морозы. Знакомятся с охраняемыми видами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proofErr w:type="gramStart"/>
            <w:r w:rsidRPr="00CA3AD6">
              <w:rPr>
                <w:rFonts w:cs="Times New Roman"/>
                <w:szCs w:val="24"/>
              </w:rPr>
              <w:t>голосеменных</w:t>
            </w:r>
            <w:proofErr w:type="gramEnd"/>
            <w:r w:rsidRPr="00CA3AD6">
              <w:rPr>
                <w:rFonts w:cs="Times New Roman"/>
                <w:szCs w:val="24"/>
              </w:rPr>
              <w:t xml:space="preserve"> Забайкальского края. Выполняют практическую работу.</w:t>
            </w:r>
          </w:p>
        </w:tc>
      </w:tr>
      <w:tr w:rsidR="00904369" w:rsidRPr="00CA3AD6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1A62C6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 xml:space="preserve">7 </w:t>
            </w:r>
            <w:r w:rsidR="008A67FB" w:rsidRPr="00CA3AD6">
              <w:rPr>
                <w:rFonts w:cs="Times New Roman"/>
                <w:szCs w:val="24"/>
              </w:rPr>
              <w:t xml:space="preserve"> класс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Первоцветы Забайкалья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Определение видов растений и животных.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Охраняемые первоцветы Забайкалья, разнообразие и значение.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Дают характеристику охраняемых первоцветов. Осваивают приемы работы с определителем растений. Используя текст методического пособия, отгадывают кроссворд. Выполняют практическую работу.</w:t>
            </w:r>
          </w:p>
        </w:tc>
      </w:tr>
      <w:tr w:rsidR="00904369" w:rsidRPr="00CA3AD6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1A62C6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7 </w:t>
            </w:r>
            <w:r w:rsidR="008A67FB" w:rsidRPr="00CA3AD6">
              <w:rPr>
                <w:rFonts w:cs="Times New Roman"/>
                <w:szCs w:val="24"/>
              </w:rPr>
              <w:t>класс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«SOS»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Всемирная стратегия охраны природных видов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Значение растений в жизни человека. Редкие растения Забайкальского края. Красная книга Забайкальского края.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Повторяют значение растений в жизни человека. Используя информационные ресурсы, готовят презентации по темам: «История охраны природы», «редкие растения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Забайкальского края». Выясняют роль Красной книги в охране растений. Анализируют Красную книгу Забайкальского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края, выясняют - какие редкие растения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произрастают в их местности? Выполняют практическую работу</w:t>
            </w:r>
          </w:p>
        </w:tc>
      </w:tr>
      <w:tr w:rsidR="00904369" w:rsidRPr="00CA3AD6" w:rsidTr="00502084"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1A62C6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7 </w:t>
            </w:r>
            <w:r w:rsidR="008A67FB" w:rsidRPr="00CA3AD6">
              <w:rPr>
                <w:rFonts w:cs="Times New Roman"/>
                <w:szCs w:val="24"/>
              </w:rPr>
              <w:t>класс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Ядовитые</w:t>
            </w:r>
          </w:p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растения</w:t>
            </w:r>
          </w:p>
        </w:tc>
        <w:tc>
          <w:tcPr>
            <w:tcW w:w="2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Лабораторная работа № 2 «Методика работы с определителями растений и животных»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a3"/>
              <w:spacing w:after="0" w:line="240" w:lineRule="auto"/>
              <w:ind w:left="0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Ядовитые растения нашей местности, их характеристика, воздействие на</w:t>
            </w:r>
            <w:r w:rsidR="00B06DD2" w:rsidRPr="00CA3AD6">
              <w:rPr>
                <w:rFonts w:cs="Times New Roman"/>
                <w:szCs w:val="24"/>
              </w:rPr>
              <w:t xml:space="preserve"> организм. Первая помощь при от</w:t>
            </w:r>
            <w:r w:rsidRPr="00CA3AD6">
              <w:rPr>
                <w:rFonts w:cs="Times New Roman"/>
                <w:szCs w:val="24"/>
              </w:rPr>
              <w:t xml:space="preserve">равлениях.  </w:t>
            </w:r>
          </w:p>
        </w:tc>
        <w:tc>
          <w:tcPr>
            <w:tcW w:w="6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Дают характеристику ядовитым растениям,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продолжают формировать приемы работы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с определителем растений. Различают ядовитые растения. Выясняют, какое действие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на организм оказывают ядовитые растения.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Знакомятся с правилами оказания первой помощи при отравлении ядовитыми растениями. Выполняют практическую работу</w:t>
            </w:r>
          </w:p>
        </w:tc>
      </w:tr>
    </w:tbl>
    <w:p w:rsidR="00502084" w:rsidRPr="00CA3AD6" w:rsidRDefault="008A67FB" w:rsidP="00904369">
      <w:pPr>
        <w:pStyle w:val="a3"/>
        <w:spacing w:after="0" w:line="240" w:lineRule="auto"/>
        <w:rPr>
          <w:rFonts w:cs="Times New Roman"/>
          <w:szCs w:val="24"/>
        </w:rPr>
      </w:pPr>
      <w:r w:rsidRPr="00CA3AD6">
        <w:rPr>
          <w:rFonts w:cs="Times New Roman"/>
          <w:szCs w:val="24"/>
        </w:rPr>
        <w:t>ИТОГО всего уроков: 11</w:t>
      </w:r>
    </w:p>
    <w:tbl>
      <w:tblPr>
        <w:tblW w:w="13055" w:type="dxa"/>
        <w:tblInd w:w="-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82"/>
        <w:gridCol w:w="2119"/>
        <w:gridCol w:w="2593"/>
        <w:gridCol w:w="6371"/>
        <w:gridCol w:w="790"/>
      </w:tblGrid>
      <w:tr w:rsidR="00904369" w:rsidRPr="00CA3AD6" w:rsidTr="008A67FB">
        <w:tc>
          <w:tcPr>
            <w:tcW w:w="11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класс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Вид внеурочной деятельности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Тема из курса «</w:t>
            </w:r>
            <w:proofErr w:type="spellStart"/>
            <w:r w:rsidRPr="00CA3AD6">
              <w:rPr>
                <w:rFonts w:cs="Times New Roman"/>
                <w:szCs w:val="24"/>
              </w:rPr>
              <w:t>Забайкаловедения</w:t>
            </w:r>
            <w:proofErr w:type="spellEnd"/>
            <w:r w:rsidRPr="00CA3AD6">
              <w:rPr>
                <w:rFonts w:cs="Times New Roman"/>
                <w:szCs w:val="24"/>
              </w:rPr>
              <w:t>»</w:t>
            </w:r>
          </w:p>
        </w:tc>
        <w:tc>
          <w:tcPr>
            <w:tcW w:w="6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Виды деятельности, формы деятельности</w:t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Часы</w:t>
            </w:r>
          </w:p>
        </w:tc>
      </w:tr>
      <w:tr w:rsidR="00904369" w:rsidRPr="00CA3AD6" w:rsidTr="008A67FB">
        <w:tc>
          <w:tcPr>
            <w:tcW w:w="11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6</w:t>
            </w:r>
            <w:r w:rsidR="00C100CA">
              <w:rPr>
                <w:rFonts w:cs="Times New Roman"/>
                <w:szCs w:val="24"/>
              </w:rPr>
              <w:t xml:space="preserve">, 7 </w:t>
            </w:r>
            <w:r w:rsidRPr="00CA3AD6">
              <w:rPr>
                <w:rFonts w:cs="Times New Roman"/>
                <w:szCs w:val="24"/>
              </w:rPr>
              <w:t xml:space="preserve">  класс</w:t>
            </w:r>
          </w:p>
        </w:tc>
        <w:tc>
          <w:tcPr>
            <w:tcW w:w="2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 xml:space="preserve">Проект  «Растения – это </w:t>
            </w:r>
            <w:r w:rsidRPr="00CA3AD6">
              <w:rPr>
                <w:rFonts w:cs="Times New Roman"/>
                <w:szCs w:val="24"/>
              </w:rPr>
              <w:lastRenderedPageBreak/>
              <w:t>жизнь»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lastRenderedPageBreak/>
              <w:t>Раздел 2.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«</w:t>
            </w:r>
            <w:r w:rsidRPr="00CA3AD6">
              <w:rPr>
                <w:rFonts w:cs="Times New Roman"/>
                <w:iCs/>
                <w:szCs w:val="24"/>
              </w:rPr>
              <w:t>Покрытосеменные,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iCs/>
                <w:szCs w:val="24"/>
              </w:rPr>
              <w:lastRenderedPageBreak/>
              <w:t>или цветковые»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Лекарственные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растения</w:t>
            </w:r>
          </w:p>
        </w:tc>
        <w:tc>
          <w:tcPr>
            <w:tcW w:w="6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Pr="00CA3AD6" w:rsidRDefault="00C100CA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Экскурсия в растительное сообщество</w:t>
            </w:r>
          </w:p>
          <w:p w:rsidR="00502084" w:rsidRPr="00CA3AD6" w:rsidRDefault="00502084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 w:rsidRPr="00CA3AD6">
              <w:rPr>
                <w:rFonts w:cs="Times New Roman"/>
                <w:szCs w:val="24"/>
              </w:rPr>
              <w:t>Конкурс рисунков «Лекарственные растения Забайкалья»</w:t>
            </w:r>
          </w:p>
          <w:p w:rsidR="00AB5B5B" w:rsidRDefault="00AB5B5B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</w:p>
          <w:p w:rsidR="00502084" w:rsidRDefault="00C100CA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Индивидуальные </w:t>
            </w:r>
            <w:r w:rsidRPr="00CA3AD6">
              <w:rPr>
                <w:rFonts w:cs="Times New Roman"/>
                <w:szCs w:val="24"/>
              </w:rPr>
              <w:t xml:space="preserve"> проект</w:t>
            </w:r>
            <w:r>
              <w:rPr>
                <w:rFonts w:cs="Times New Roman"/>
                <w:szCs w:val="24"/>
              </w:rPr>
              <w:t xml:space="preserve">ы </w:t>
            </w:r>
            <w:proofErr w:type="gramStart"/>
            <w:r>
              <w:rPr>
                <w:rFonts w:cs="Times New Roman"/>
                <w:szCs w:val="24"/>
              </w:rPr>
              <w:t>обучающихся</w:t>
            </w:r>
            <w:proofErr w:type="gramEnd"/>
            <w:r>
              <w:rPr>
                <w:rFonts w:cs="Times New Roman"/>
                <w:szCs w:val="24"/>
              </w:rPr>
              <w:t xml:space="preserve"> </w:t>
            </w:r>
          </w:p>
          <w:p w:rsidR="00C100CA" w:rsidRPr="00CA3AD6" w:rsidRDefault="00C100CA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Выращивание зелени для школьной столовой</w:t>
            </w:r>
          </w:p>
        </w:tc>
        <w:tc>
          <w:tcPr>
            <w:tcW w:w="7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2084" w:rsidRDefault="00AB5B5B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2</w:t>
            </w:r>
          </w:p>
          <w:p w:rsidR="00C100CA" w:rsidRDefault="00AB5B5B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  <w:p w:rsidR="00C100CA" w:rsidRDefault="00C100CA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</w:p>
          <w:p w:rsidR="00C100CA" w:rsidRDefault="00C100CA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</w:p>
          <w:p w:rsidR="00C100CA" w:rsidRPr="00CA3AD6" w:rsidRDefault="00C100CA" w:rsidP="00904369">
            <w:pPr>
              <w:pStyle w:val="Standard"/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</w:tbl>
    <w:p w:rsidR="00502084" w:rsidRPr="00CA3AD6" w:rsidRDefault="00502084" w:rsidP="00904369">
      <w:pPr>
        <w:pStyle w:val="Standard"/>
        <w:spacing w:after="0" w:line="240" w:lineRule="auto"/>
        <w:rPr>
          <w:rFonts w:cs="Times New Roman"/>
          <w:szCs w:val="24"/>
        </w:rPr>
      </w:pPr>
    </w:p>
    <w:p w:rsidR="00502084" w:rsidRPr="00CA3AD6" w:rsidRDefault="00502084" w:rsidP="00904369">
      <w:pPr>
        <w:pStyle w:val="Standard"/>
        <w:spacing w:after="0" w:line="240" w:lineRule="auto"/>
        <w:rPr>
          <w:rFonts w:cs="Times New Roman"/>
          <w:szCs w:val="24"/>
        </w:rPr>
      </w:pPr>
      <w:r w:rsidRPr="00CA3AD6">
        <w:rPr>
          <w:rFonts w:cs="Times New Roman"/>
          <w:szCs w:val="24"/>
        </w:rPr>
        <w:t>ИТОГО: 6</w:t>
      </w:r>
    </w:p>
    <w:p w:rsidR="00E172A6" w:rsidRPr="00CA3AD6" w:rsidRDefault="00E172A6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A67FB" w:rsidRPr="00CA3AD6" w:rsidSect="0050208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lastRenderedPageBreak/>
        <w:t>Литература:</w:t>
      </w: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ЛИТЕРАТУРА для учащихся </w:t>
      </w: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Гилева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М.В. и др. Зеленый мир Забайкальского края: учебное пособие / М.В.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Гилева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О.А. Попова, Н.В. Уманская, В.Г. Филиппов, Е.П. Якимова, Е.Б. Якушевская. – Чита: Экспресс-издательство,2012. – 188 с., ил.  </w:t>
      </w: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Гилева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М.В. и др. Рабочая тетрадь  к учебному пособию «Зеленый мир Забайкальского края» / М.В.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Гилева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О.А. Попова, Н.В. Уманская, В.Г. Филиппов, Е.П. Якимова, Е.Б. Якушевская. – Чита: Экспресс-издательство, 2012. – 80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>.</w:t>
      </w: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В.И., Козлова, Т.А. Растения из Красной книги России / В.И.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., Т.А. Козлова. – М.: Дрофа, 2010. – 158 с., ил. </w:t>
      </w: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О.В. Полевой атлас видового разнообразия Забайкалья: каталог / О.В.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. – Чита: Экспресс-издательство,2006. – 272с., ил. </w:t>
      </w: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>ЛИТЕРАТУРА для учителя</w:t>
      </w: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Гилева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М.В. и др. Декоративные растения Забайкалья: атлас / М.В.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Гилева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О.А. Попова, Н.А. Першина, Е.Б.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Просянникова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>, Н.В. Уманская, В.Н. Рыбкина, Е.П. Якимова, Н.А. Иванова, В.И. Власова. – Чита, 2008. – 92 с., ил.</w:t>
      </w: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Гилева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М.В. и др. Лекарственные растения Забайкалья: атлас / М.В.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Гилева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>, О.А. Попова, Н.А. Першина, Н.В. Уманская, Е.П. Якимова. – Чита: ООО «Тайфун», 2008. – 88 с., ил.</w:t>
      </w: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 3. Бассейн реки Амур в Забайкалье в вопросах и ответах / под ред. Н.В.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Помазковой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. – Чита: Экспресс-издательство,2011. – 208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>.</w:t>
      </w: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 4.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О.В. Природа Забайкалья: растения/ О.В.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. – Чита: Экспресс-издательство, 2009. – 512 с., ил. </w:t>
      </w: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О.В. Природа Забайкалья: грибы и лишайники / О.В.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. – Чита: Экспресс-издательство, 2010. – 176 с., ил. </w:t>
      </w: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О.В. Экологические экскурсии в природу Забайкалья: учебное пособие / О.В.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. – Чита: Экспресс-издательство, 2011. – 196 с., ил. </w:t>
      </w: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7. Малов, В.И. Лечение травами / В.И. Малов. – Чита: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Экспрессиздательство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2007. –592 с., ил. </w:t>
      </w: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Гилева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М.В. и др. Региональная ботаника: учебное пособие / М.В.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Гилева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О.А. Попова, Н.В. Уманская, Е.П. Якимова. – Чита: изд-во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ЗабГПУ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2005. – 173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9. Попова О.А. Иллюстрированный определитель раннецветущих растений Читинской области. - Чита: изд-во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ЗабГПУ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2004. – 206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10. Попова О.А. и др. Экология растений Забайкалья: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учебнометодический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комплект. Часть 1. / О.А. Попова, Н.В. Уманская, Е.П. Якимова. – Чита: изд-во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ЗабГПУ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2002. – 158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11. Рыбкина, В.Н.,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Таршис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, Л.Г. Ландшафтное искусство и региональные особенности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фитодизайна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 в Забайкальском крае / В.Н. Рыбкина, Л.Г.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Таршис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 xml:space="preserve">. – Екатеринбург: Банк культурной информации, 2011. – 2008 </w:t>
      </w:r>
      <w:proofErr w:type="gramStart"/>
      <w:r w:rsidRPr="00CA3AD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A3A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3AD6">
        <w:rPr>
          <w:rFonts w:ascii="Times New Roman" w:hAnsi="Times New Roman" w:cs="Times New Roman"/>
          <w:sz w:val="24"/>
          <w:szCs w:val="24"/>
        </w:rPr>
        <w:t xml:space="preserve">12. Красная книга Читинской области Агинского Бурятского автономного округа. Растения / </w:t>
      </w:r>
      <w:proofErr w:type="spellStart"/>
      <w:r w:rsidRPr="00CA3AD6">
        <w:rPr>
          <w:rFonts w:ascii="Times New Roman" w:hAnsi="Times New Roman" w:cs="Times New Roman"/>
          <w:sz w:val="24"/>
          <w:szCs w:val="24"/>
        </w:rPr>
        <w:t>редколл</w:t>
      </w:r>
      <w:proofErr w:type="spellEnd"/>
      <w:r w:rsidRPr="00CA3AD6">
        <w:rPr>
          <w:rFonts w:ascii="Times New Roman" w:hAnsi="Times New Roman" w:cs="Times New Roman"/>
          <w:sz w:val="24"/>
          <w:szCs w:val="24"/>
        </w:rPr>
        <w:t>. А.П.Островский и др. – Чита: Стиль, 2002. – 280с.,</w:t>
      </w: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8A67FB" w:rsidRPr="00CA3AD6" w:rsidSect="008A67F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bookmarkEnd w:id="0"/>
    <w:p w:rsidR="008A67FB" w:rsidRPr="00CA3AD6" w:rsidRDefault="008A67FB" w:rsidP="009043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67FB" w:rsidRPr="00CA3AD6" w:rsidSect="008A67F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50A11"/>
    <w:multiLevelType w:val="hybridMultilevel"/>
    <w:tmpl w:val="C79C32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1AB3B83"/>
    <w:multiLevelType w:val="hybridMultilevel"/>
    <w:tmpl w:val="8BBE6200"/>
    <w:lvl w:ilvl="0" w:tplc="E0F23556">
      <w:start w:val="1"/>
      <w:numFmt w:val="bullet"/>
      <w:lvlText w:val="•"/>
      <w:lvlJc w:val="left"/>
      <w:pPr>
        <w:ind w:left="114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70F251D1"/>
    <w:multiLevelType w:val="hybridMultilevel"/>
    <w:tmpl w:val="00840452"/>
    <w:lvl w:ilvl="0" w:tplc="E0F23556">
      <w:start w:val="1"/>
      <w:numFmt w:val="bullet"/>
      <w:lvlText w:val="•"/>
      <w:lvlJc w:val="left"/>
      <w:pPr>
        <w:ind w:left="114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665F"/>
    <w:rsid w:val="000013EE"/>
    <w:rsid w:val="00003E87"/>
    <w:rsid w:val="000D34DD"/>
    <w:rsid w:val="001011C1"/>
    <w:rsid w:val="001754E0"/>
    <w:rsid w:val="00184B8F"/>
    <w:rsid w:val="001A62C6"/>
    <w:rsid w:val="002449D3"/>
    <w:rsid w:val="00284B05"/>
    <w:rsid w:val="002B2770"/>
    <w:rsid w:val="002E7AE4"/>
    <w:rsid w:val="00302A2A"/>
    <w:rsid w:val="00396A13"/>
    <w:rsid w:val="00487F90"/>
    <w:rsid w:val="00502084"/>
    <w:rsid w:val="00601116"/>
    <w:rsid w:val="0064239B"/>
    <w:rsid w:val="006C665F"/>
    <w:rsid w:val="006D5161"/>
    <w:rsid w:val="00823D6A"/>
    <w:rsid w:val="008A6320"/>
    <w:rsid w:val="008A67FB"/>
    <w:rsid w:val="00904369"/>
    <w:rsid w:val="00A3476B"/>
    <w:rsid w:val="00AB5B5B"/>
    <w:rsid w:val="00B051F6"/>
    <w:rsid w:val="00B06DD2"/>
    <w:rsid w:val="00BB2B15"/>
    <w:rsid w:val="00C100CA"/>
    <w:rsid w:val="00C41847"/>
    <w:rsid w:val="00CA3AD6"/>
    <w:rsid w:val="00D74505"/>
    <w:rsid w:val="00DC1A15"/>
    <w:rsid w:val="00DC5601"/>
    <w:rsid w:val="00DE5E4B"/>
    <w:rsid w:val="00E172A6"/>
    <w:rsid w:val="00E4741B"/>
    <w:rsid w:val="00E53A91"/>
    <w:rsid w:val="00E62C8A"/>
    <w:rsid w:val="00EC36E1"/>
    <w:rsid w:val="00ED6E31"/>
    <w:rsid w:val="00F85679"/>
    <w:rsid w:val="00F94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084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02084"/>
    <w:pPr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</w:rPr>
  </w:style>
  <w:style w:type="paragraph" w:styleId="a3">
    <w:name w:val="List Paragraph"/>
    <w:basedOn w:val="Standard"/>
    <w:uiPriority w:val="34"/>
    <w:qFormat/>
    <w:rsid w:val="00502084"/>
    <w:pPr>
      <w:ind w:left="720"/>
    </w:pPr>
  </w:style>
  <w:style w:type="character" w:styleId="a4">
    <w:name w:val="Emphasis"/>
    <w:basedOn w:val="a0"/>
    <w:uiPriority w:val="20"/>
    <w:qFormat/>
    <w:rsid w:val="00502084"/>
    <w:rPr>
      <w:i/>
      <w:iCs/>
    </w:rPr>
  </w:style>
  <w:style w:type="paragraph" w:styleId="a5">
    <w:name w:val="Body Text"/>
    <w:basedOn w:val="a"/>
    <w:link w:val="a6"/>
    <w:rsid w:val="00502084"/>
    <w:pPr>
      <w:widowControl/>
      <w:suppressAutoHyphens w:val="0"/>
      <w:autoSpaceDN/>
      <w:spacing w:after="12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50208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502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084"/>
    <w:pPr>
      <w:widowControl w:val="0"/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02084"/>
    <w:pPr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</w:rPr>
  </w:style>
  <w:style w:type="paragraph" w:styleId="a3">
    <w:name w:val="List Paragraph"/>
    <w:basedOn w:val="Standard"/>
    <w:uiPriority w:val="34"/>
    <w:qFormat/>
    <w:rsid w:val="00502084"/>
    <w:pPr>
      <w:ind w:left="720"/>
    </w:pPr>
  </w:style>
  <w:style w:type="character" w:styleId="a4">
    <w:name w:val="Emphasis"/>
    <w:basedOn w:val="a0"/>
    <w:uiPriority w:val="20"/>
    <w:qFormat/>
    <w:rsid w:val="00502084"/>
    <w:rPr>
      <w:i/>
      <w:iCs/>
    </w:rPr>
  </w:style>
  <w:style w:type="paragraph" w:styleId="a5">
    <w:name w:val="Body Text"/>
    <w:basedOn w:val="a"/>
    <w:link w:val="a6"/>
    <w:rsid w:val="00502084"/>
    <w:pPr>
      <w:widowControl/>
      <w:suppressAutoHyphens w:val="0"/>
      <w:autoSpaceDN/>
      <w:spacing w:after="12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50208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5020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16</Pages>
  <Words>5428</Words>
  <Characters>30941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12</cp:revision>
  <dcterms:created xsi:type="dcterms:W3CDTF">2020-06-18T17:07:00Z</dcterms:created>
  <dcterms:modified xsi:type="dcterms:W3CDTF">2023-11-23T07:25:00Z</dcterms:modified>
</cp:coreProperties>
</file>